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002" w14:textId="77777777" w:rsidR="00551F5E" w:rsidRPr="00D911C2" w:rsidRDefault="00551F5E" w:rsidP="00D75440">
      <w:pPr>
        <w:widowControl w:val="0"/>
        <w:contextualSpacing/>
        <w:rPr>
          <w:rFonts w:ascii="Tahoma" w:hAnsi="Tahoma" w:cs="Tahoma"/>
          <w:b/>
          <w:bCs/>
          <w:sz w:val="18"/>
          <w:szCs w:val="18"/>
        </w:rPr>
      </w:pPr>
      <w:r w:rsidRPr="00D911C2">
        <w:rPr>
          <w:rFonts w:ascii="Tahoma" w:hAnsi="Tahoma" w:cs="Tahoma"/>
          <w:b/>
          <w:bCs/>
          <w:sz w:val="18"/>
          <w:szCs w:val="18"/>
        </w:rPr>
        <w:t>You may also approach PALS for help or advice;</w:t>
      </w:r>
    </w:p>
    <w:p w14:paraId="2B735A93" w14:textId="77777777" w:rsidR="00551F5E" w:rsidRDefault="00551F5E" w:rsidP="00D75440">
      <w:pPr>
        <w:widowControl w:val="0"/>
        <w:contextualSpacing/>
        <w:rPr>
          <w:rFonts w:ascii="Tahoma" w:hAnsi="Tahoma" w:cs="Tahoma"/>
          <w:sz w:val="18"/>
          <w:szCs w:val="18"/>
        </w:rPr>
      </w:pPr>
      <w:r>
        <w:rPr>
          <w:rFonts w:ascii="Tahoma" w:hAnsi="Tahoma" w:cs="Tahoma"/>
          <w:sz w:val="18"/>
          <w:szCs w:val="18"/>
        </w:rPr>
        <w:t>The Patient Advice and Liaison Service (PALS) provide</w:t>
      </w:r>
      <w:r w:rsidR="008860CB">
        <w:rPr>
          <w:rFonts w:ascii="Tahoma" w:hAnsi="Tahoma" w:cs="Tahoma"/>
          <w:sz w:val="18"/>
          <w:szCs w:val="18"/>
        </w:rPr>
        <w:t>s</w:t>
      </w:r>
      <w:r>
        <w:rPr>
          <w:rFonts w:ascii="Tahoma" w:hAnsi="Tahoma" w:cs="Tahoma"/>
          <w:sz w:val="18"/>
          <w:szCs w:val="18"/>
        </w:rPr>
        <w:t xml:space="preserve"> confidential advice and support, helping you to sort out any concerns you may have about the care we provide, guiding you through the different services available from the NHS</w:t>
      </w:r>
    </w:p>
    <w:p w14:paraId="036677F9" w14:textId="77777777" w:rsidR="00551F5E" w:rsidRDefault="00551F5E" w:rsidP="00D75440">
      <w:pPr>
        <w:contextualSpacing/>
        <w:rPr>
          <w:rFonts w:ascii="Tahoma" w:hAnsi="Tahoma" w:cs="Tahoma"/>
          <w:sz w:val="18"/>
          <w:szCs w:val="18"/>
        </w:rPr>
      </w:pPr>
    </w:p>
    <w:p w14:paraId="298E8F19" w14:textId="77777777" w:rsidR="009B624B" w:rsidRDefault="009B624B" w:rsidP="00D75440">
      <w:pPr>
        <w:contextualSpacing/>
        <w:rPr>
          <w:rFonts w:ascii="Tahoma" w:hAnsi="Tahoma" w:cs="Tahoma"/>
          <w:sz w:val="18"/>
          <w:szCs w:val="18"/>
        </w:rPr>
      </w:pPr>
      <w:r>
        <w:rPr>
          <w:rFonts w:ascii="Tahoma" w:hAnsi="Tahoma" w:cs="Tahoma"/>
          <w:sz w:val="18"/>
          <w:szCs w:val="18"/>
        </w:rPr>
        <w:t xml:space="preserve">North Tyneside PALS:  </w:t>
      </w:r>
      <w:hyperlink r:id="rId6" w:history="1">
        <w:r w:rsidRPr="009B624B">
          <w:rPr>
            <w:rStyle w:val="Hyperlink"/>
            <w:rFonts w:ascii="Tahoma" w:hAnsi="Tahoma" w:cs="Tahoma"/>
            <w:sz w:val="18"/>
            <w:szCs w:val="18"/>
          </w:rPr>
          <w:t>Patient Advice and Liaison Service (PALS) :: Northumb</w:t>
        </w:r>
        <w:r w:rsidRPr="009B624B">
          <w:rPr>
            <w:rStyle w:val="Hyperlink"/>
            <w:rFonts w:ascii="Tahoma" w:hAnsi="Tahoma" w:cs="Tahoma"/>
            <w:sz w:val="18"/>
            <w:szCs w:val="18"/>
          </w:rPr>
          <w:t>r</w:t>
        </w:r>
        <w:r w:rsidRPr="009B624B">
          <w:rPr>
            <w:rStyle w:val="Hyperlink"/>
            <w:rFonts w:ascii="Tahoma" w:hAnsi="Tahoma" w:cs="Tahoma"/>
            <w:sz w:val="18"/>
            <w:szCs w:val="18"/>
          </w:rPr>
          <w:t>ia Healthcare NHS Foundation Trust</w:t>
        </w:r>
      </w:hyperlink>
      <w:r>
        <w:rPr>
          <w:rFonts w:ascii="Tahoma" w:hAnsi="Tahoma" w:cs="Tahoma"/>
          <w:sz w:val="18"/>
          <w:szCs w:val="18"/>
        </w:rPr>
        <w:t xml:space="preserve">  </w:t>
      </w:r>
    </w:p>
    <w:p w14:paraId="374C326E" w14:textId="2E24CAAD" w:rsidR="008860CB" w:rsidRDefault="009B624B" w:rsidP="00D75440">
      <w:pPr>
        <w:contextualSpacing/>
        <w:rPr>
          <w:rFonts w:ascii="Tahoma" w:hAnsi="Tahoma" w:cs="Tahoma"/>
          <w:sz w:val="18"/>
          <w:szCs w:val="18"/>
        </w:rPr>
      </w:pPr>
      <w:r>
        <w:rPr>
          <w:rFonts w:ascii="Tahoma" w:hAnsi="Tahoma" w:cs="Tahoma"/>
          <w:sz w:val="18"/>
          <w:szCs w:val="18"/>
        </w:rPr>
        <w:t>Tel main switchboard:  0344 811 8111</w:t>
      </w:r>
    </w:p>
    <w:p w14:paraId="2FF992FA" w14:textId="77777777" w:rsidR="009B624B" w:rsidRDefault="009B624B" w:rsidP="00D75440">
      <w:pPr>
        <w:contextualSpacing/>
        <w:rPr>
          <w:rFonts w:ascii="Tahoma" w:hAnsi="Tahoma" w:cs="Tahoma"/>
          <w:sz w:val="18"/>
          <w:szCs w:val="18"/>
        </w:rPr>
      </w:pPr>
    </w:p>
    <w:p w14:paraId="4950AD83" w14:textId="7186E910" w:rsidR="009B624B" w:rsidRDefault="009B624B" w:rsidP="00D75440">
      <w:pPr>
        <w:contextualSpacing/>
        <w:rPr>
          <w:rFonts w:ascii="Tahoma" w:hAnsi="Tahoma" w:cs="Tahoma"/>
          <w:sz w:val="18"/>
          <w:szCs w:val="18"/>
        </w:rPr>
      </w:pPr>
      <w:r>
        <w:rPr>
          <w:rFonts w:ascii="Tahoma" w:hAnsi="Tahoma" w:cs="Tahoma"/>
          <w:sz w:val="18"/>
          <w:szCs w:val="18"/>
        </w:rPr>
        <w:t xml:space="preserve">Newcastle PALS:  </w:t>
      </w:r>
      <w:hyperlink r:id="rId7" w:history="1">
        <w:r w:rsidRPr="009B624B">
          <w:rPr>
            <w:rStyle w:val="Hyperlink"/>
            <w:rFonts w:ascii="Tahoma" w:hAnsi="Tahoma" w:cs="Tahoma"/>
            <w:sz w:val="18"/>
            <w:szCs w:val="18"/>
          </w:rPr>
          <w:t>Patient Advice and Liaison Service (PALS) - Newcastle Hospitals NHS Foundation Trust</w:t>
        </w:r>
      </w:hyperlink>
    </w:p>
    <w:p w14:paraId="03EC1845" w14:textId="767C8610" w:rsidR="009B624B" w:rsidRDefault="009B624B" w:rsidP="00D75440">
      <w:pPr>
        <w:contextualSpacing/>
        <w:rPr>
          <w:rFonts w:ascii="Tahoma" w:hAnsi="Tahoma" w:cs="Tahoma"/>
          <w:sz w:val="18"/>
          <w:szCs w:val="18"/>
        </w:rPr>
      </w:pPr>
      <w:r>
        <w:rPr>
          <w:rFonts w:ascii="Tahoma" w:hAnsi="Tahoma" w:cs="Tahoma"/>
          <w:sz w:val="18"/>
          <w:szCs w:val="18"/>
        </w:rPr>
        <w:t>Tel main switchboard:  0191 2336161</w:t>
      </w:r>
    </w:p>
    <w:p w14:paraId="01376DD2" w14:textId="77777777" w:rsidR="00D36EB0" w:rsidRDefault="00D36EB0" w:rsidP="00D75440">
      <w:pPr>
        <w:contextualSpacing/>
        <w:rPr>
          <w:rFonts w:ascii="Tahoma" w:hAnsi="Tahoma" w:cs="Tahoma"/>
          <w:sz w:val="18"/>
          <w:szCs w:val="18"/>
        </w:rPr>
      </w:pPr>
    </w:p>
    <w:p w14:paraId="13A934AF" w14:textId="1F48E3C1" w:rsidR="00D36EB0" w:rsidRDefault="00D36EB0" w:rsidP="007A1186">
      <w:pPr>
        <w:widowControl w:val="0"/>
        <w:contextualSpacing/>
        <w:rPr>
          <w:rFonts w:ascii="Tahoma" w:hAnsi="Tahoma" w:cs="Tahoma"/>
          <w:b/>
          <w:bCs/>
          <w:sz w:val="18"/>
          <w:szCs w:val="18"/>
        </w:rPr>
      </w:pPr>
      <w:r w:rsidRPr="00D911C2">
        <w:rPr>
          <w:rFonts w:ascii="Tahoma" w:hAnsi="Tahoma" w:cs="Tahoma"/>
          <w:b/>
          <w:bCs/>
          <w:sz w:val="18"/>
          <w:szCs w:val="18"/>
        </w:rPr>
        <w:t>You may also approach</w:t>
      </w:r>
      <w:r w:rsidR="007A1186">
        <w:rPr>
          <w:rFonts w:ascii="Tahoma" w:hAnsi="Tahoma" w:cs="Tahoma"/>
          <w:b/>
          <w:bCs/>
          <w:sz w:val="18"/>
          <w:szCs w:val="18"/>
        </w:rPr>
        <w:t xml:space="preserve"> the </w:t>
      </w:r>
      <w:r w:rsidRPr="00D911C2">
        <w:rPr>
          <w:rFonts w:ascii="Tahoma" w:hAnsi="Tahoma" w:cs="Tahoma"/>
          <w:b/>
          <w:bCs/>
          <w:sz w:val="18"/>
          <w:szCs w:val="18"/>
        </w:rPr>
        <w:t xml:space="preserve">Independent Complaints Advocacy </w:t>
      </w:r>
      <w:r w:rsidR="007A1186">
        <w:rPr>
          <w:rFonts w:ascii="Tahoma" w:hAnsi="Tahoma" w:cs="Tahoma"/>
          <w:b/>
          <w:bCs/>
          <w:sz w:val="18"/>
          <w:szCs w:val="18"/>
        </w:rPr>
        <w:t>(ICA)</w:t>
      </w:r>
    </w:p>
    <w:p w14:paraId="64290AF7" w14:textId="50D2596B" w:rsidR="007A1186" w:rsidRDefault="007A1186" w:rsidP="007A1186">
      <w:pPr>
        <w:widowControl w:val="0"/>
        <w:contextualSpacing/>
        <w:rPr>
          <w:rFonts w:ascii="Tahoma" w:hAnsi="Tahoma" w:cs="Tahoma"/>
          <w:b/>
          <w:bCs/>
          <w:sz w:val="18"/>
          <w:szCs w:val="18"/>
        </w:rPr>
      </w:pPr>
    </w:p>
    <w:p w14:paraId="677F023C" w14:textId="45277AB0" w:rsidR="007A1186" w:rsidRDefault="007A1186" w:rsidP="007A1186">
      <w:pPr>
        <w:widowControl w:val="0"/>
        <w:contextualSpacing/>
        <w:rPr>
          <w:rFonts w:ascii="Tahoma" w:hAnsi="Tahoma" w:cs="Tahoma"/>
          <w:sz w:val="18"/>
          <w:szCs w:val="18"/>
        </w:rPr>
      </w:pPr>
      <w:r w:rsidRPr="007A1186">
        <w:rPr>
          <w:rFonts w:ascii="Tahoma" w:hAnsi="Tahoma" w:cs="Tahoma"/>
          <w:sz w:val="18"/>
          <w:szCs w:val="18"/>
        </w:rPr>
        <w:t>North Tyneside ICA:</w:t>
      </w:r>
      <w:r>
        <w:rPr>
          <w:rFonts w:ascii="Tahoma" w:hAnsi="Tahoma" w:cs="Tahoma"/>
          <w:sz w:val="18"/>
          <w:szCs w:val="18"/>
        </w:rPr>
        <w:t xml:space="preserve"> </w:t>
      </w:r>
      <w:hyperlink r:id="rId8" w:history="1">
        <w:r w:rsidRPr="007A1186">
          <w:rPr>
            <w:rStyle w:val="Hyperlink"/>
            <w:rFonts w:ascii="Tahoma" w:hAnsi="Tahoma" w:cs="Tahoma"/>
            <w:sz w:val="18"/>
            <w:szCs w:val="18"/>
          </w:rPr>
          <w:t>North East ICA - Carers Federation</w:t>
        </w:r>
      </w:hyperlink>
    </w:p>
    <w:p w14:paraId="28094C4F" w14:textId="77E50BE5" w:rsidR="007A1186" w:rsidRDefault="007A1186" w:rsidP="007A1186">
      <w:pPr>
        <w:widowControl w:val="0"/>
        <w:contextualSpacing/>
        <w:rPr>
          <w:rFonts w:ascii="Tahoma" w:hAnsi="Tahoma" w:cs="Tahoma"/>
          <w:sz w:val="18"/>
          <w:szCs w:val="18"/>
        </w:rPr>
      </w:pPr>
      <w:r>
        <w:rPr>
          <w:rFonts w:ascii="Tahoma" w:hAnsi="Tahoma" w:cs="Tahoma"/>
          <w:sz w:val="18"/>
          <w:szCs w:val="18"/>
        </w:rPr>
        <w:t>Free phone:  0808 802 3000</w:t>
      </w:r>
    </w:p>
    <w:p w14:paraId="70E85437" w14:textId="77777777" w:rsidR="007A1186" w:rsidRDefault="007A1186" w:rsidP="007A1186">
      <w:pPr>
        <w:widowControl w:val="0"/>
        <w:contextualSpacing/>
        <w:rPr>
          <w:rFonts w:ascii="Tahoma" w:hAnsi="Tahoma" w:cs="Tahoma"/>
          <w:sz w:val="18"/>
          <w:szCs w:val="18"/>
        </w:rPr>
      </w:pPr>
    </w:p>
    <w:p w14:paraId="6D42E6B9" w14:textId="7ED80C76" w:rsidR="007A1186" w:rsidRDefault="007A1186" w:rsidP="007A1186">
      <w:pPr>
        <w:widowControl w:val="0"/>
        <w:contextualSpacing/>
        <w:rPr>
          <w:rFonts w:ascii="Tahoma" w:hAnsi="Tahoma" w:cs="Tahoma"/>
          <w:sz w:val="18"/>
          <w:szCs w:val="18"/>
        </w:rPr>
      </w:pPr>
      <w:r>
        <w:rPr>
          <w:rFonts w:ascii="Tahoma" w:hAnsi="Tahoma" w:cs="Tahoma"/>
          <w:sz w:val="18"/>
          <w:szCs w:val="18"/>
        </w:rPr>
        <w:t xml:space="preserve">Newcastle ICA:  </w:t>
      </w:r>
      <w:hyperlink r:id="rId9" w:history="1">
        <w:r w:rsidRPr="007A1186">
          <w:rPr>
            <w:rStyle w:val="Hyperlink"/>
            <w:rFonts w:ascii="Tahoma" w:hAnsi="Tahoma" w:cs="Tahoma"/>
            <w:sz w:val="18"/>
            <w:szCs w:val="18"/>
          </w:rPr>
          <w:t>Newcastle NHS Independent Complaints Advocacy (NHS ICA) - Information Now</w:t>
        </w:r>
      </w:hyperlink>
    </w:p>
    <w:p w14:paraId="22C173A0" w14:textId="73CF0F63" w:rsidR="007A1186" w:rsidRPr="007A1186" w:rsidRDefault="007A1186" w:rsidP="007A1186">
      <w:pPr>
        <w:widowControl w:val="0"/>
        <w:contextualSpacing/>
        <w:rPr>
          <w:rFonts w:ascii="Tahoma" w:hAnsi="Tahoma" w:cs="Tahoma"/>
          <w:sz w:val="18"/>
          <w:szCs w:val="18"/>
        </w:rPr>
      </w:pPr>
      <w:r>
        <w:rPr>
          <w:rFonts w:ascii="Tahoma" w:hAnsi="Tahoma" w:cs="Tahoma"/>
          <w:sz w:val="18"/>
          <w:szCs w:val="18"/>
        </w:rPr>
        <w:t>Tel:  0191 478 6472</w:t>
      </w:r>
    </w:p>
    <w:p w14:paraId="5D56CDE7" w14:textId="77777777" w:rsidR="00D36EB0" w:rsidRPr="00D911C2" w:rsidRDefault="00D36EB0" w:rsidP="00D75440">
      <w:pPr>
        <w:contextualSpacing/>
        <w:rPr>
          <w:rFonts w:ascii="Tahoma" w:hAnsi="Tahoma" w:cs="Tahoma"/>
          <w:sz w:val="18"/>
          <w:szCs w:val="18"/>
        </w:rPr>
      </w:pPr>
    </w:p>
    <w:p w14:paraId="6625F6D3" w14:textId="77777777" w:rsidR="00551F5E" w:rsidRPr="00D911C2" w:rsidRDefault="00551F5E" w:rsidP="00D75440">
      <w:pPr>
        <w:pStyle w:val="Heading1"/>
        <w:keepNext/>
        <w:contextualSpacing/>
        <w:rPr>
          <w:rFonts w:ascii="Tahoma" w:hAnsi="Tahoma" w:cs="Tahoma"/>
          <w:sz w:val="18"/>
          <w:szCs w:val="18"/>
        </w:rPr>
      </w:pPr>
    </w:p>
    <w:p w14:paraId="597AE9AC" w14:textId="77777777" w:rsidR="00551F5E" w:rsidRPr="00D911C2" w:rsidRDefault="00A60E61" w:rsidP="00D75440">
      <w:pPr>
        <w:widowControl w:val="0"/>
        <w:contextualSpacing/>
        <w:rPr>
          <w:rFonts w:ascii="Tahoma" w:hAnsi="Tahoma" w:cs="Tahoma"/>
          <w:b/>
          <w:sz w:val="18"/>
          <w:szCs w:val="18"/>
        </w:rPr>
      </w:pPr>
      <w:r w:rsidRPr="00D911C2">
        <w:rPr>
          <w:rFonts w:ascii="Tahoma" w:hAnsi="Tahoma" w:cs="Tahoma"/>
          <w:b/>
          <w:sz w:val="18"/>
          <w:szCs w:val="18"/>
        </w:rPr>
        <w:t>T</w:t>
      </w:r>
      <w:r w:rsidR="00150478" w:rsidRPr="00D911C2">
        <w:rPr>
          <w:rFonts w:ascii="Tahoma" w:hAnsi="Tahoma" w:cs="Tahoma"/>
          <w:b/>
          <w:sz w:val="18"/>
          <w:szCs w:val="18"/>
        </w:rPr>
        <w:t>he P</w:t>
      </w:r>
      <w:r w:rsidR="00551F5E" w:rsidRPr="00D911C2">
        <w:rPr>
          <w:rFonts w:ascii="Tahoma" w:hAnsi="Tahoma" w:cs="Tahoma"/>
          <w:b/>
          <w:sz w:val="18"/>
          <w:szCs w:val="18"/>
        </w:rPr>
        <w:t>ractice Complaints Manager is:</w:t>
      </w:r>
    </w:p>
    <w:p w14:paraId="5B635056" w14:textId="77777777" w:rsidR="008860CB" w:rsidRPr="00D911C2" w:rsidRDefault="00D911C2" w:rsidP="00D75440">
      <w:pPr>
        <w:widowControl w:val="0"/>
        <w:contextualSpacing/>
        <w:rPr>
          <w:rFonts w:ascii="Tahoma" w:hAnsi="Tahoma" w:cs="Tahoma"/>
          <w:sz w:val="18"/>
          <w:szCs w:val="18"/>
        </w:rPr>
      </w:pPr>
      <w:r w:rsidRPr="00D911C2">
        <w:rPr>
          <w:rFonts w:ascii="Tahoma" w:hAnsi="Tahoma" w:cs="Tahoma"/>
          <w:sz w:val="18"/>
          <w:szCs w:val="18"/>
        </w:rPr>
        <w:t xml:space="preserve">Ms Sharon </w:t>
      </w:r>
      <w:r w:rsidR="00C25D70">
        <w:rPr>
          <w:rFonts w:ascii="Tahoma" w:hAnsi="Tahoma" w:cs="Tahoma"/>
          <w:sz w:val="18"/>
          <w:szCs w:val="18"/>
        </w:rPr>
        <w:t>Kinninmonth</w:t>
      </w:r>
      <w:r w:rsidRPr="00D911C2">
        <w:rPr>
          <w:rFonts w:ascii="Tahoma" w:hAnsi="Tahoma" w:cs="Tahoma"/>
          <w:sz w:val="18"/>
          <w:szCs w:val="18"/>
        </w:rPr>
        <w:t xml:space="preserve"> – 0191 236 2115</w:t>
      </w:r>
    </w:p>
    <w:p w14:paraId="0C0DDFD1" w14:textId="77777777" w:rsidR="00551F5E" w:rsidRDefault="00551F5E" w:rsidP="00D75440">
      <w:pPr>
        <w:widowControl w:val="0"/>
        <w:contextualSpacing/>
        <w:jc w:val="center"/>
        <w:rPr>
          <w:rFonts w:ascii="Tahoma" w:hAnsi="Tahoma" w:cs="Tahoma"/>
          <w:b/>
          <w:bCs/>
          <w:color w:val="0000FF"/>
          <w:sz w:val="18"/>
          <w:szCs w:val="18"/>
        </w:rPr>
      </w:pPr>
    </w:p>
    <w:p w14:paraId="4E2A59E7" w14:textId="77777777" w:rsidR="00D36EB0" w:rsidRPr="00D911C2" w:rsidRDefault="00D911C2" w:rsidP="00D75440">
      <w:pPr>
        <w:widowControl w:val="0"/>
        <w:contextualSpacing/>
        <w:rPr>
          <w:rFonts w:ascii="Tahoma" w:hAnsi="Tahoma" w:cs="Tahoma"/>
          <w:b/>
          <w:bCs/>
          <w:color w:val="auto"/>
          <w:sz w:val="18"/>
          <w:szCs w:val="18"/>
        </w:rPr>
      </w:pPr>
      <w:r w:rsidRPr="00D911C2">
        <w:rPr>
          <w:rFonts w:ascii="Tahoma" w:hAnsi="Tahoma" w:cs="Tahoma"/>
          <w:b/>
          <w:bCs/>
          <w:color w:val="auto"/>
          <w:sz w:val="18"/>
          <w:szCs w:val="18"/>
        </w:rPr>
        <w:t>If you are d</w:t>
      </w:r>
      <w:r w:rsidR="00D36EB0" w:rsidRPr="00D911C2">
        <w:rPr>
          <w:rFonts w:ascii="Tahoma" w:hAnsi="Tahoma" w:cs="Tahoma"/>
          <w:b/>
          <w:bCs/>
          <w:color w:val="auto"/>
          <w:sz w:val="18"/>
          <w:szCs w:val="18"/>
        </w:rPr>
        <w:t xml:space="preserve">issatisfied with the </w:t>
      </w:r>
      <w:r w:rsidRPr="00D911C2">
        <w:rPr>
          <w:rFonts w:ascii="Tahoma" w:hAnsi="Tahoma" w:cs="Tahoma"/>
          <w:b/>
          <w:bCs/>
          <w:color w:val="auto"/>
          <w:sz w:val="18"/>
          <w:szCs w:val="18"/>
        </w:rPr>
        <w:t>o</w:t>
      </w:r>
      <w:r w:rsidR="00D36EB0" w:rsidRPr="00D911C2">
        <w:rPr>
          <w:rFonts w:ascii="Tahoma" w:hAnsi="Tahoma" w:cs="Tahoma"/>
          <w:b/>
          <w:bCs/>
          <w:color w:val="auto"/>
          <w:sz w:val="18"/>
          <w:szCs w:val="18"/>
        </w:rPr>
        <w:t>utcome</w:t>
      </w:r>
    </w:p>
    <w:p w14:paraId="49C7E017" w14:textId="77777777" w:rsidR="00D36EB0" w:rsidRPr="00D911C2" w:rsidRDefault="00D36EB0" w:rsidP="00D75440">
      <w:pPr>
        <w:widowControl w:val="0"/>
        <w:contextualSpacing/>
        <w:rPr>
          <w:rFonts w:ascii="Tahoma" w:hAnsi="Tahoma" w:cs="Tahoma"/>
          <w:sz w:val="18"/>
          <w:szCs w:val="18"/>
        </w:rPr>
      </w:pPr>
      <w:r w:rsidRPr="00D911C2">
        <w:rPr>
          <w:rFonts w:ascii="Tahoma" w:hAnsi="Tahoma" w:cs="Tahoma"/>
          <w:sz w:val="18"/>
          <w:szCs w:val="18"/>
        </w:rPr>
        <w:t>You have the right to approach the</w:t>
      </w:r>
    </w:p>
    <w:p w14:paraId="13EC9EC9" w14:textId="77777777" w:rsidR="00D36EB0" w:rsidRPr="00D911C2" w:rsidRDefault="00D36EB0" w:rsidP="00D75440">
      <w:pPr>
        <w:widowControl w:val="0"/>
        <w:contextualSpacing/>
        <w:rPr>
          <w:rFonts w:ascii="Tahoma" w:hAnsi="Tahoma" w:cs="Tahoma"/>
          <w:sz w:val="18"/>
          <w:szCs w:val="18"/>
        </w:rPr>
      </w:pPr>
      <w:r w:rsidRPr="00D911C2">
        <w:rPr>
          <w:rFonts w:ascii="Tahoma" w:hAnsi="Tahoma" w:cs="Tahoma"/>
          <w:sz w:val="18"/>
          <w:szCs w:val="18"/>
        </w:rPr>
        <w:t>Ombudsman. The contact details are:</w:t>
      </w:r>
    </w:p>
    <w:p w14:paraId="779442FB" w14:textId="77777777" w:rsidR="00D36EB0" w:rsidRPr="00D911C2" w:rsidRDefault="00D36EB0" w:rsidP="00D75440">
      <w:pPr>
        <w:widowControl w:val="0"/>
        <w:contextualSpacing/>
        <w:rPr>
          <w:rFonts w:ascii="Tahoma" w:hAnsi="Tahoma" w:cs="Tahoma"/>
          <w:b/>
          <w:bCs/>
          <w:sz w:val="18"/>
          <w:szCs w:val="18"/>
        </w:rPr>
      </w:pPr>
      <w:r w:rsidRPr="00D911C2">
        <w:rPr>
          <w:rFonts w:ascii="Tahoma" w:hAnsi="Tahoma" w:cs="Tahoma"/>
          <w:b/>
          <w:bCs/>
          <w:sz w:val="18"/>
          <w:szCs w:val="18"/>
        </w:rPr>
        <w:t>The Parliamentary and Health Service Ombudsman</w:t>
      </w:r>
      <w:r w:rsidRPr="00D911C2">
        <w:rPr>
          <w:rFonts w:ascii="Tahoma" w:hAnsi="Tahoma" w:cs="Tahoma"/>
          <w:b/>
          <w:bCs/>
          <w:sz w:val="18"/>
          <w:szCs w:val="18"/>
        </w:rPr>
        <w:br/>
        <w:t>Millbank Tower</w:t>
      </w:r>
      <w:r w:rsidRPr="00D911C2">
        <w:rPr>
          <w:rFonts w:ascii="Tahoma" w:hAnsi="Tahoma" w:cs="Tahoma"/>
          <w:b/>
          <w:bCs/>
          <w:sz w:val="18"/>
          <w:szCs w:val="18"/>
        </w:rPr>
        <w:br/>
        <w:t>Millbank</w:t>
      </w:r>
      <w:r w:rsidRPr="00D911C2">
        <w:rPr>
          <w:rFonts w:ascii="Tahoma" w:hAnsi="Tahoma" w:cs="Tahoma"/>
          <w:b/>
          <w:bCs/>
          <w:sz w:val="18"/>
          <w:szCs w:val="18"/>
        </w:rPr>
        <w:br/>
        <w:t>London</w:t>
      </w:r>
      <w:r w:rsidRPr="00D911C2">
        <w:rPr>
          <w:rFonts w:ascii="Tahoma" w:hAnsi="Tahoma" w:cs="Tahoma"/>
          <w:b/>
          <w:bCs/>
          <w:sz w:val="18"/>
          <w:szCs w:val="18"/>
        </w:rPr>
        <w:br/>
        <w:t>SW1P 4QP</w:t>
      </w:r>
    </w:p>
    <w:p w14:paraId="0DDA9FB5" w14:textId="77777777" w:rsidR="00D36EB0" w:rsidRPr="00D911C2" w:rsidRDefault="00D36EB0" w:rsidP="00D75440">
      <w:pPr>
        <w:widowControl w:val="0"/>
        <w:contextualSpacing/>
        <w:rPr>
          <w:rFonts w:ascii="Tahoma" w:hAnsi="Tahoma" w:cs="Tahoma"/>
          <w:b/>
          <w:bCs/>
          <w:sz w:val="18"/>
          <w:szCs w:val="18"/>
        </w:rPr>
      </w:pPr>
      <w:r w:rsidRPr="00D911C2">
        <w:rPr>
          <w:rFonts w:ascii="Tahoma" w:hAnsi="Tahoma" w:cs="Tahoma"/>
          <w:b/>
          <w:bCs/>
          <w:sz w:val="18"/>
          <w:szCs w:val="18"/>
        </w:rPr>
        <w:t>Tel:    0345 0154033</w:t>
      </w:r>
    </w:p>
    <w:p w14:paraId="172D946F" w14:textId="3F4DBCF2" w:rsidR="00D36EB0" w:rsidRDefault="00D36EB0" w:rsidP="00D75440">
      <w:pPr>
        <w:widowControl w:val="0"/>
        <w:contextualSpacing/>
        <w:rPr>
          <w:rFonts w:ascii="Tahoma" w:hAnsi="Tahoma" w:cs="Tahoma"/>
          <w:b/>
          <w:bCs/>
          <w:sz w:val="18"/>
          <w:szCs w:val="18"/>
        </w:rPr>
      </w:pPr>
      <w:r w:rsidRPr="00D911C2">
        <w:rPr>
          <w:rFonts w:ascii="Tahoma" w:hAnsi="Tahoma" w:cs="Tahoma"/>
          <w:b/>
          <w:bCs/>
          <w:sz w:val="18"/>
          <w:szCs w:val="18"/>
        </w:rPr>
        <w:t xml:space="preserve">Website: </w:t>
      </w:r>
      <w:hyperlink r:id="rId10" w:history="1">
        <w:r w:rsidR="007A1186" w:rsidRPr="00DF6E57">
          <w:rPr>
            <w:rStyle w:val="Hyperlink"/>
            <w:rFonts w:ascii="Tahoma" w:hAnsi="Tahoma" w:cs="Tahoma"/>
            <w:b/>
            <w:bCs/>
            <w:sz w:val="18"/>
            <w:szCs w:val="18"/>
          </w:rPr>
          <w:t>www.ombudsman.org.uk</w:t>
        </w:r>
      </w:hyperlink>
    </w:p>
    <w:p w14:paraId="103B4395" w14:textId="77777777" w:rsidR="007A1186" w:rsidRDefault="007A1186" w:rsidP="00D75440">
      <w:pPr>
        <w:widowControl w:val="0"/>
        <w:contextualSpacing/>
        <w:rPr>
          <w:rFonts w:ascii="Tahoma" w:hAnsi="Tahoma" w:cs="Tahoma"/>
          <w:b/>
          <w:bCs/>
          <w:sz w:val="18"/>
          <w:szCs w:val="18"/>
        </w:rPr>
      </w:pPr>
    </w:p>
    <w:p w14:paraId="7EA928D4" w14:textId="77777777" w:rsidR="007A1186" w:rsidRDefault="007A1186" w:rsidP="00D75440">
      <w:pPr>
        <w:widowControl w:val="0"/>
        <w:contextualSpacing/>
        <w:rPr>
          <w:rFonts w:ascii="Tahoma" w:hAnsi="Tahoma" w:cs="Tahoma"/>
          <w:b/>
          <w:bCs/>
          <w:sz w:val="18"/>
          <w:szCs w:val="18"/>
        </w:rPr>
      </w:pPr>
    </w:p>
    <w:p w14:paraId="2EE8BDE3" w14:textId="77777777" w:rsidR="00551F5E" w:rsidRDefault="00551F5E" w:rsidP="00D75440">
      <w:pPr>
        <w:widowControl w:val="0"/>
        <w:contextualSpacing/>
        <w:jc w:val="center"/>
        <w:rPr>
          <w:rFonts w:ascii="Arial" w:hAnsi="Arial" w:cs="Arial"/>
          <w:b/>
          <w:bCs/>
          <w:color w:val="0000FF"/>
          <w:sz w:val="24"/>
          <w:szCs w:val="24"/>
        </w:rPr>
      </w:pPr>
    </w:p>
    <w:p w14:paraId="31C98103" w14:textId="77777777" w:rsidR="00551F5E" w:rsidRDefault="00551F5E" w:rsidP="00D75440">
      <w:pPr>
        <w:widowControl w:val="0"/>
        <w:contextualSpacing/>
        <w:jc w:val="center"/>
        <w:rPr>
          <w:rFonts w:ascii="Arial" w:hAnsi="Arial" w:cs="Arial"/>
          <w:b/>
          <w:bCs/>
          <w:color w:val="0000FF"/>
          <w:sz w:val="24"/>
          <w:szCs w:val="24"/>
        </w:rPr>
      </w:pPr>
    </w:p>
    <w:p w14:paraId="1A6717E0" w14:textId="77777777" w:rsidR="00551F5E" w:rsidRDefault="00551F5E" w:rsidP="00D75440">
      <w:pPr>
        <w:widowControl w:val="0"/>
        <w:contextualSpacing/>
        <w:jc w:val="center"/>
        <w:rPr>
          <w:rFonts w:ascii="Arial" w:hAnsi="Arial" w:cs="Arial"/>
          <w:b/>
          <w:bCs/>
          <w:color w:val="0000FF"/>
          <w:sz w:val="24"/>
          <w:szCs w:val="24"/>
        </w:rPr>
      </w:pPr>
    </w:p>
    <w:p w14:paraId="000BA04E" w14:textId="77777777" w:rsidR="00551F5E" w:rsidRDefault="00551F5E" w:rsidP="00D75440">
      <w:pPr>
        <w:widowControl w:val="0"/>
        <w:contextualSpacing/>
        <w:jc w:val="center"/>
        <w:rPr>
          <w:rFonts w:ascii="Arial" w:hAnsi="Arial" w:cs="Arial"/>
          <w:b/>
          <w:bCs/>
          <w:color w:val="0000FF"/>
          <w:sz w:val="24"/>
          <w:szCs w:val="24"/>
        </w:rPr>
      </w:pPr>
    </w:p>
    <w:p w14:paraId="59117F17" w14:textId="77777777" w:rsidR="00551F5E" w:rsidRDefault="00551F5E" w:rsidP="00D75440">
      <w:pPr>
        <w:widowControl w:val="0"/>
        <w:contextualSpacing/>
        <w:jc w:val="center"/>
        <w:rPr>
          <w:rFonts w:ascii="Arial" w:hAnsi="Arial" w:cs="Arial"/>
          <w:b/>
          <w:bCs/>
          <w:color w:val="0000FF"/>
          <w:sz w:val="24"/>
          <w:szCs w:val="24"/>
        </w:rPr>
      </w:pPr>
    </w:p>
    <w:p w14:paraId="0F457C63" w14:textId="77777777" w:rsidR="00551F5E" w:rsidRDefault="00551F5E" w:rsidP="00D75440">
      <w:pPr>
        <w:widowControl w:val="0"/>
        <w:contextualSpacing/>
        <w:jc w:val="center"/>
        <w:rPr>
          <w:rFonts w:ascii="Arial" w:hAnsi="Arial" w:cs="Arial"/>
          <w:b/>
          <w:bCs/>
          <w:color w:val="0000FF"/>
          <w:sz w:val="24"/>
          <w:szCs w:val="24"/>
        </w:rPr>
      </w:pPr>
    </w:p>
    <w:p w14:paraId="77C199B5" w14:textId="77777777" w:rsidR="00551F5E" w:rsidRDefault="00551F5E" w:rsidP="00D75440">
      <w:pPr>
        <w:widowControl w:val="0"/>
        <w:contextualSpacing/>
        <w:jc w:val="center"/>
        <w:rPr>
          <w:rFonts w:ascii="Arial" w:hAnsi="Arial" w:cs="Arial"/>
          <w:b/>
          <w:bCs/>
          <w:color w:val="0000FF"/>
          <w:sz w:val="24"/>
          <w:szCs w:val="24"/>
        </w:rPr>
      </w:pPr>
    </w:p>
    <w:p w14:paraId="5932BA5A" w14:textId="77777777" w:rsidR="00551F5E" w:rsidRDefault="00551F5E" w:rsidP="00D75440">
      <w:pPr>
        <w:widowControl w:val="0"/>
        <w:contextualSpacing/>
        <w:jc w:val="center"/>
        <w:rPr>
          <w:rFonts w:ascii="Arial" w:hAnsi="Arial" w:cs="Arial"/>
          <w:b/>
          <w:bCs/>
          <w:color w:val="0000FF"/>
          <w:sz w:val="24"/>
          <w:szCs w:val="24"/>
        </w:rPr>
      </w:pPr>
    </w:p>
    <w:p w14:paraId="0A23E371" w14:textId="77777777" w:rsidR="00551F5E" w:rsidRDefault="00551F5E" w:rsidP="00D75440">
      <w:pPr>
        <w:widowControl w:val="0"/>
        <w:contextualSpacing/>
        <w:jc w:val="center"/>
        <w:rPr>
          <w:rFonts w:ascii="Arial" w:hAnsi="Arial" w:cs="Arial"/>
          <w:b/>
          <w:bCs/>
          <w:color w:val="0000FF"/>
          <w:sz w:val="24"/>
          <w:szCs w:val="24"/>
        </w:rPr>
      </w:pPr>
    </w:p>
    <w:p w14:paraId="1DD92A3D" w14:textId="77777777" w:rsidR="00551F5E" w:rsidRDefault="00551F5E" w:rsidP="00D75440">
      <w:pPr>
        <w:widowControl w:val="0"/>
        <w:contextualSpacing/>
        <w:jc w:val="center"/>
        <w:rPr>
          <w:rFonts w:ascii="Arial" w:hAnsi="Arial" w:cs="Arial"/>
          <w:b/>
          <w:bCs/>
          <w:color w:val="0000FF"/>
          <w:sz w:val="24"/>
          <w:szCs w:val="24"/>
        </w:rPr>
      </w:pPr>
    </w:p>
    <w:p w14:paraId="2F3624E0" w14:textId="77777777" w:rsidR="00551F5E" w:rsidRDefault="00551F5E" w:rsidP="00D75440">
      <w:pPr>
        <w:widowControl w:val="0"/>
        <w:contextualSpacing/>
        <w:jc w:val="center"/>
        <w:rPr>
          <w:rFonts w:ascii="Arial" w:hAnsi="Arial" w:cs="Arial"/>
          <w:b/>
          <w:bCs/>
          <w:color w:val="0000FF"/>
          <w:sz w:val="24"/>
          <w:szCs w:val="24"/>
        </w:rPr>
      </w:pPr>
    </w:p>
    <w:p w14:paraId="4B31807D" w14:textId="77777777" w:rsidR="00551F5E" w:rsidRDefault="00551F5E" w:rsidP="00D75440">
      <w:pPr>
        <w:widowControl w:val="0"/>
        <w:contextualSpacing/>
        <w:jc w:val="center"/>
        <w:rPr>
          <w:rFonts w:ascii="Arial" w:hAnsi="Arial" w:cs="Arial"/>
          <w:b/>
          <w:bCs/>
          <w:color w:val="0000FF"/>
          <w:sz w:val="24"/>
          <w:szCs w:val="24"/>
        </w:rPr>
      </w:pPr>
    </w:p>
    <w:p w14:paraId="451B1074" w14:textId="77777777" w:rsidR="00551F5E" w:rsidRDefault="00551F5E" w:rsidP="00D75440">
      <w:pPr>
        <w:widowControl w:val="0"/>
        <w:contextualSpacing/>
        <w:jc w:val="center"/>
        <w:rPr>
          <w:rFonts w:ascii="Arial" w:hAnsi="Arial" w:cs="Arial"/>
          <w:b/>
          <w:bCs/>
          <w:color w:val="0000FF"/>
          <w:sz w:val="24"/>
          <w:szCs w:val="24"/>
        </w:rPr>
      </w:pPr>
    </w:p>
    <w:p w14:paraId="3A531233" w14:textId="77777777" w:rsidR="00551F5E" w:rsidRDefault="00551F5E" w:rsidP="00D75440">
      <w:pPr>
        <w:widowControl w:val="0"/>
        <w:contextualSpacing/>
        <w:jc w:val="center"/>
        <w:rPr>
          <w:rFonts w:ascii="Arial" w:hAnsi="Arial" w:cs="Arial"/>
          <w:b/>
          <w:bCs/>
          <w:color w:val="0000FF"/>
          <w:sz w:val="24"/>
          <w:szCs w:val="24"/>
        </w:rPr>
      </w:pPr>
    </w:p>
    <w:p w14:paraId="1FEE0320" w14:textId="77777777" w:rsidR="00551F5E" w:rsidRDefault="00551F5E" w:rsidP="00D75440">
      <w:pPr>
        <w:widowControl w:val="0"/>
        <w:contextualSpacing/>
        <w:jc w:val="center"/>
        <w:rPr>
          <w:rFonts w:ascii="Arial" w:hAnsi="Arial" w:cs="Arial"/>
          <w:b/>
          <w:bCs/>
          <w:color w:val="0000FF"/>
          <w:sz w:val="24"/>
          <w:szCs w:val="24"/>
        </w:rPr>
      </w:pPr>
    </w:p>
    <w:p w14:paraId="08FA98E0" w14:textId="77777777" w:rsidR="00551F5E" w:rsidRDefault="00551F5E" w:rsidP="00D75440">
      <w:pPr>
        <w:widowControl w:val="0"/>
        <w:contextualSpacing/>
        <w:jc w:val="center"/>
        <w:rPr>
          <w:rFonts w:ascii="Arial" w:hAnsi="Arial" w:cs="Arial"/>
          <w:b/>
          <w:bCs/>
          <w:color w:val="0000FF"/>
          <w:sz w:val="24"/>
          <w:szCs w:val="24"/>
        </w:rPr>
      </w:pPr>
    </w:p>
    <w:p w14:paraId="10C79056" w14:textId="77777777" w:rsidR="009D15B0" w:rsidRDefault="009D15B0" w:rsidP="00D75440">
      <w:pPr>
        <w:widowControl w:val="0"/>
        <w:contextualSpacing/>
        <w:jc w:val="center"/>
        <w:rPr>
          <w:rFonts w:ascii="Arial" w:hAnsi="Arial" w:cs="Arial"/>
          <w:b/>
          <w:bCs/>
          <w:color w:val="0000FF"/>
          <w:sz w:val="24"/>
          <w:szCs w:val="24"/>
        </w:rPr>
      </w:pPr>
    </w:p>
    <w:p w14:paraId="52F8E73E" w14:textId="77777777" w:rsidR="00D75440" w:rsidRDefault="00D75440" w:rsidP="00D75440">
      <w:pPr>
        <w:widowControl w:val="0"/>
        <w:contextualSpacing/>
        <w:jc w:val="center"/>
        <w:rPr>
          <w:rFonts w:ascii="Arial" w:hAnsi="Arial" w:cs="Arial"/>
          <w:b/>
          <w:bCs/>
          <w:color w:val="0000FF"/>
          <w:sz w:val="24"/>
          <w:szCs w:val="24"/>
        </w:rPr>
      </w:pPr>
    </w:p>
    <w:p w14:paraId="31CC119D" w14:textId="77777777" w:rsidR="00551F5E" w:rsidRDefault="00551F5E" w:rsidP="00D75440">
      <w:pPr>
        <w:widowControl w:val="0"/>
        <w:contextualSpacing/>
        <w:jc w:val="center"/>
        <w:rPr>
          <w:rFonts w:ascii="Arial" w:hAnsi="Arial" w:cs="Arial"/>
          <w:b/>
          <w:bCs/>
          <w:color w:val="0000FF"/>
          <w:sz w:val="24"/>
          <w:szCs w:val="24"/>
        </w:rPr>
      </w:pPr>
    </w:p>
    <w:p w14:paraId="7CCC7093" w14:textId="77777777" w:rsidR="00551F5E" w:rsidRDefault="00551F5E" w:rsidP="00D75440">
      <w:pPr>
        <w:widowControl w:val="0"/>
        <w:contextualSpacing/>
        <w:jc w:val="center"/>
        <w:rPr>
          <w:rFonts w:ascii="Arial" w:hAnsi="Arial" w:cs="Arial"/>
          <w:b/>
          <w:bCs/>
          <w:color w:val="0000FF"/>
          <w:sz w:val="24"/>
          <w:szCs w:val="24"/>
        </w:rPr>
      </w:pPr>
    </w:p>
    <w:p w14:paraId="4A07AE9D" w14:textId="77777777" w:rsidR="00551F5E" w:rsidRDefault="00551F5E" w:rsidP="00D75440">
      <w:pPr>
        <w:widowControl w:val="0"/>
        <w:contextualSpacing/>
        <w:jc w:val="center"/>
        <w:rPr>
          <w:rFonts w:ascii="Arial" w:hAnsi="Arial" w:cs="Arial"/>
          <w:b/>
          <w:bCs/>
          <w:color w:val="0000FF"/>
          <w:sz w:val="24"/>
          <w:szCs w:val="24"/>
        </w:rPr>
      </w:pPr>
    </w:p>
    <w:p w14:paraId="23C29694" w14:textId="77777777" w:rsidR="00551F5E" w:rsidRDefault="00551F5E" w:rsidP="00D75440">
      <w:pPr>
        <w:widowControl w:val="0"/>
        <w:contextualSpacing/>
        <w:jc w:val="center"/>
        <w:rPr>
          <w:rFonts w:ascii="Arial" w:hAnsi="Arial" w:cs="Arial"/>
          <w:b/>
          <w:bCs/>
          <w:color w:val="0000FF"/>
          <w:sz w:val="24"/>
          <w:szCs w:val="24"/>
        </w:rPr>
      </w:pPr>
    </w:p>
    <w:p w14:paraId="6EB1DA6A" w14:textId="77777777" w:rsidR="007A1186" w:rsidRDefault="007A1186" w:rsidP="00D75440">
      <w:pPr>
        <w:widowControl w:val="0"/>
        <w:contextualSpacing/>
        <w:jc w:val="center"/>
        <w:rPr>
          <w:rFonts w:ascii="Tahoma" w:hAnsi="Tahoma" w:cs="Tahoma"/>
          <w:b/>
          <w:bCs/>
          <w:color w:val="auto"/>
          <w:sz w:val="36"/>
          <w:szCs w:val="36"/>
        </w:rPr>
      </w:pPr>
    </w:p>
    <w:p w14:paraId="4A4C60DA" w14:textId="77777777" w:rsidR="007A1186" w:rsidRDefault="007A1186" w:rsidP="00D75440">
      <w:pPr>
        <w:widowControl w:val="0"/>
        <w:contextualSpacing/>
        <w:jc w:val="center"/>
        <w:rPr>
          <w:rFonts w:ascii="Tahoma" w:hAnsi="Tahoma" w:cs="Tahoma"/>
          <w:b/>
          <w:bCs/>
          <w:color w:val="auto"/>
          <w:sz w:val="36"/>
          <w:szCs w:val="36"/>
        </w:rPr>
      </w:pPr>
    </w:p>
    <w:p w14:paraId="132A5318" w14:textId="77777777" w:rsidR="007A1186" w:rsidRDefault="007A1186" w:rsidP="00D75440">
      <w:pPr>
        <w:widowControl w:val="0"/>
        <w:contextualSpacing/>
        <w:jc w:val="center"/>
        <w:rPr>
          <w:rFonts w:ascii="Tahoma" w:hAnsi="Tahoma" w:cs="Tahoma"/>
          <w:b/>
          <w:bCs/>
          <w:color w:val="auto"/>
          <w:sz w:val="36"/>
          <w:szCs w:val="36"/>
        </w:rPr>
      </w:pPr>
    </w:p>
    <w:p w14:paraId="150C085B" w14:textId="77777777" w:rsidR="007A1186" w:rsidRDefault="007A1186" w:rsidP="00D75440">
      <w:pPr>
        <w:widowControl w:val="0"/>
        <w:contextualSpacing/>
        <w:jc w:val="center"/>
        <w:rPr>
          <w:rFonts w:ascii="Tahoma" w:hAnsi="Tahoma" w:cs="Tahoma"/>
          <w:b/>
          <w:bCs/>
          <w:color w:val="auto"/>
          <w:sz w:val="36"/>
          <w:szCs w:val="36"/>
        </w:rPr>
      </w:pPr>
    </w:p>
    <w:p w14:paraId="3C91A249" w14:textId="77777777" w:rsidR="007A1186" w:rsidRDefault="007A1186" w:rsidP="00D75440">
      <w:pPr>
        <w:widowControl w:val="0"/>
        <w:contextualSpacing/>
        <w:jc w:val="center"/>
        <w:rPr>
          <w:rFonts w:ascii="Tahoma" w:hAnsi="Tahoma" w:cs="Tahoma"/>
          <w:b/>
          <w:bCs/>
          <w:color w:val="auto"/>
          <w:sz w:val="36"/>
          <w:szCs w:val="36"/>
        </w:rPr>
      </w:pPr>
    </w:p>
    <w:p w14:paraId="6DB297D0" w14:textId="77777777" w:rsidR="007A1186" w:rsidRDefault="007A1186" w:rsidP="00D75440">
      <w:pPr>
        <w:widowControl w:val="0"/>
        <w:contextualSpacing/>
        <w:jc w:val="center"/>
        <w:rPr>
          <w:rFonts w:ascii="Tahoma" w:hAnsi="Tahoma" w:cs="Tahoma"/>
          <w:b/>
          <w:bCs/>
          <w:color w:val="auto"/>
          <w:sz w:val="36"/>
          <w:szCs w:val="36"/>
        </w:rPr>
      </w:pPr>
    </w:p>
    <w:p w14:paraId="2A4BB5F9" w14:textId="77777777" w:rsidR="007A1186" w:rsidRDefault="007A1186" w:rsidP="00D75440">
      <w:pPr>
        <w:widowControl w:val="0"/>
        <w:contextualSpacing/>
        <w:jc w:val="center"/>
        <w:rPr>
          <w:rFonts w:ascii="Tahoma" w:hAnsi="Tahoma" w:cs="Tahoma"/>
          <w:b/>
          <w:bCs/>
          <w:color w:val="auto"/>
          <w:sz w:val="36"/>
          <w:szCs w:val="36"/>
        </w:rPr>
      </w:pPr>
    </w:p>
    <w:p w14:paraId="7B176190" w14:textId="7776F96D" w:rsidR="00573B95" w:rsidRPr="00D911C2" w:rsidRDefault="00D911C2" w:rsidP="00D75440">
      <w:pPr>
        <w:widowControl w:val="0"/>
        <w:contextualSpacing/>
        <w:jc w:val="center"/>
        <w:rPr>
          <w:rFonts w:ascii="Tahoma" w:hAnsi="Tahoma" w:cs="Tahoma"/>
          <w:b/>
          <w:bCs/>
          <w:color w:val="auto"/>
          <w:sz w:val="24"/>
          <w:szCs w:val="24"/>
        </w:rPr>
      </w:pPr>
      <w:r w:rsidRPr="00D911C2">
        <w:rPr>
          <w:rFonts w:ascii="Tahoma" w:hAnsi="Tahoma" w:cs="Tahoma"/>
          <w:b/>
          <w:bCs/>
          <w:color w:val="auto"/>
          <w:sz w:val="36"/>
          <w:szCs w:val="36"/>
        </w:rPr>
        <w:t>Wideopen Medical Centre</w:t>
      </w:r>
    </w:p>
    <w:p w14:paraId="5C47ED3D" w14:textId="77777777" w:rsidR="00551F5E" w:rsidRPr="00D911C2" w:rsidRDefault="00551F5E" w:rsidP="00D75440">
      <w:pPr>
        <w:widowControl w:val="0"/>
        <w:contextualSpacing/>
        <w:jc w:val="center"/>
        <w:rPr>
          <w:rFonts w:ascii="Tahoma" w:hAnsi="Tahoma" w:cs="Tahoma"/>
          <w:b/>
          <w:bCs/>
          <w:color w:val="1108BF"/>
          <w:sz w:val="24"/>
          <w:szCs w:val="24"/>
        </w:rPr>
      </w:pPr>
    </w:p>
    <w:p w14:paraId="4E651DF8" w14:textId="77777777" w:rsidR="00551F5E" w:rsidRPr="00D911C2" w:rsidRDefault="00551F5E" w:rsidP="00D75440">
      <w:pPr>
        <w:widowControl w:val="0"/>
        <w:contextualSpacing/>
        <w:jc w:val="center"/>
        <w:rPr>
          <w:rFonts w:ascii="Tahoma" w:hAnsi="Tahoma" w:cs="Tahoma"/>
          <w:b/>
          <w:bCs/>
          <w:sz w:val="32"/>
          <w:szCs w:val="32"/>
        </w:rPr>
      </w:pPr>
      <w:r w:rsidRPr="00D911C2">
        <w:rPr>
          <w:rFonts w:ascii="Tahoma" w:hAnsi="Tahoma" w:cs="Tahoma"/>
          <w:b/>
          <w:bCs/>
          <w:sz w:val="32"/>
          <w:szCs w:val="32"/>
        </w:rPr>
        <w:t>Complaints Procedure</w:t>
      </w:r>
    </w:p>
    <w:p w14:paraId="183B80A6" w14:textId="77777777" w:rsidR="00551F5E" w:rsidRPr="00D911C2" w:rsidRDefault="00551F5E" w:rsidP="00D75440">
      <w:pPr>
        <w:widowControl w:val="0"/>
        <w:contextualSpacing/>
        <w:jc w:val="center"/>
        <w:rPr>
          <w:rFonts w:ascii="Tahoma" w:hAnsi="Tahoma" w:cs="Tahoma"/>
          <w:b/>
          <w:bCs/>
          <w:color w:val="1108BF"/>
          <w:sz w:val="24"/>
          <w:szCs w:val="24"/>
        </w:rPr>
      </w:pPr>
    </w:p>
    <w:p w14:paraId="158B5304" w14:textId="77777777" w:rsidR="00551F5E" w:rsidRPr="00D911C2" w:rsidRDefault="00D911C2" w:rsidP="00D75440">
      <w:pPr>
        <w:widowControl w:val="0"/>
        <w:contextualSpacing/>
        <w:jc w:val="center"/>
        <w:rPr>
          <w:rFonts w:ascii="Tahoma" w:hAnsi="Tahoma" w:cs="Tahoma"/>
          <w:b/>
          <w:bCs/>
          <w:sz w:val="24"/>
          <w:szCs w:val="24"/>
        </w:rPr>
      </w:pPr>
      <w:r w:rsidRPr="00D911C2">
        <w:rPr>
          <w:rFonts w:ascii="Tahoma" w:hAnsi="Tahoma" w:cs="Tahoma"/>
          <w:b/>
          <w:bCs/>
          <w:sz w:val="24"/>
          <w:szCs w:val="24"/>
        </w:rPr>
        <w:t>Great North Road</w:t>
      </w:r>
    </w:p>
    <w:p w14:paraId="1CFC8E4E" w14:textId="77777777" w:rsidR="00D911C2" w:rsidRPr="00D911C2" w:rsidRDefault="00D911C2" w:rsidP="00D75440">
      <w:pPr>
        <w:widowControl w:val="0"/>
        <w:contextualSpacing/>
        <w:jc w:val="center"/>
        <w:rPr>
          <w:rFonts w:ascii="Tahoma" w:hAnsi="Tahoma" w:cs="Tahoma"/>
          <w:b/>
          <w:bCs/>
          <w:sz w:val="24"/>
          <w:szCs w:val="24"/>
        </w:rPr>
      </w:pPr>
      <w:r w:rsidRPr="00D911C2">
        <w:rPr>
          <w:rFonts w:ascii="Tahoma" w:hAnsi="Tahoma" w:cs="Tahoma"/>
          <w:b/>
          <w:bCs/>
          <w:sz w:val="24"/>
          <w:szCs w:val="24"/>
        </w:rPr>
        <w:t>Wideopen</w:t>
      </w:r>
    </w:p>
    <w:p w14:paraId="1FEC159D" w14:textId="77777777" w:rsidR="00D911C2" w:rsidRPr="00D911C2" w:rsidRDefault="00D75440" w:rsidP="00D75440">
      <w:pPr>
        <w:widowControl w:val="0"/>
        <w:contextualSpacing/>
        <w:jc w:val="center"/>
        <w:rPr>
          <w:rFonts w:ascii="Tahoma" w:hAnsi="Tahoma" w:cs="Tahoma"/>
          <w:b/>
          <w:bCs/>
          <w:sz w:val="24"/>
          <w:szCs w:val="24"/>
        </w:rPr>
      </w:pPr>
      <w:r>
        <w:rPr>
          <w:rFonts w:ascii="Tahoma" w:hAnsi="Tahoma" w:cs="Tahoma"/>
          <w:b/>
          <w:bCs/>
          <w:sz w:val="24"/>
          <w:szCs w:val="24"/>
        </w:rPr>
        <w:t>Tyne and Wear</w:t>
      </w:r>
    </w:p>
    <w:p w14:paraId="3F05E241" w14:textId="77777777" w:rsidR="00D911C2" w:rsidRPr="00D911C2" w:rsidRDefault="00D911C2" w:rsidP="00D75440">
      <w:pPr>
        <w:widowControl w:val="0"/>
        <w:contextualSpacing/>
        <w:jc w:val="center"/>
        <w:rPr>
          <w:rFonts w:ascii="Tahoma" w:hAnsi="Tahoma" w:cs="Tahoma"/>
          <w:b/>
          <w:bCs/>
          <w:sz w:val="24"/>
          <w:szCs w:val="24"/>
        </w:rPr>
      </w:pPr>
      <w:r w:rsidRPr="00D911C2">
        <w:rPr>
          <w:rFonts w:ascii="Tahoma" w:hAnsi="Tahoma" w:cs="Tahoma"/>
          <w:b/>
          <w:bCs/>
          <w:sz w:val="24"/>
          <w:szCs w:val="24"/>
        </w:rPr>
        <w:t>NE13 6LN</w:t>
      </w:r>
    </w:p>
    <w:p w14:paraId="5FC5B69F" w14:textId="77777777" w:rsidR="008860CB" w:rsidRPr="00D911C2" w:rsidRDefault="008860CB" w:rsidP="00D75440">
      <w:pPr>
        <w:widowControl w:val="0"/>
        <w:contextualSpacing/>
        <w:jc w:val="center"/>
        <w:rPr>
          <w:rFonts w:ascii="Tahoma" w:hAnsi="Tahoma" w:cs="Tahoma"/>
          <w:b/>
          <w:bCs/>
          <w:sz w:val="24"/>
          <w:szCs w:val="24"/>
        </w:rPr>
      </w:pPr>
    </w:p>
    <w:p w14:paraId="3EFBD7E4" w14:textId="77777777" w:rsidR="008860CB" w:rsidRPr="00D911C2" w:rsidRDefault="008860CB" w:rsidP="00D75440">
      <w:pPr>
        <w:widowControl w:val="0"/>
        <w:contextualSpacing/>
        <w:jc w:val="center"/>
        <w:rPr>
          <w:rFonts w:ascii="Tahoma" w:hAnsi="Tahoma" w:cs="Tahoma"/>
          <w:b/>
          <w:bCs/>
          <w:sz w:val="24"/>
          <w:szCs w:val="24"/>
        </w:rPr>
      </w:pPr>
      <w:r w:rsidRPr="00D911C2">
        <w:rPr>
          <w:rFonts w:ascii="Tahoma" w:hAnsi="Tahoma" w:cs="Tahoma"/>
          <w:b/>
          <w:bCs/>
          <w:sz w:val="24"/>
          <w:szCs w:val="24"/>
        </w:rPr>
        <w:t xml:space="preserve">0191 </w:t>
      </w:r>
      <w:r w:rsidR="00D911C2" w:rsidRPr="00D911C2">
        <w:rPr>
          <w:rFonts w:ascii="Tahoma" w:hAnsi="Tahoma" w:cs="Tahoma"/>
          <w:b/>
          <w:bCs/>
          <w:sz w:val="24"/>
          <w:szCs w:val="24"/>
        </w:rPr>
        <w:t>236 2115</w:t>
      </w:r>
    </w:p>
    <w:p w14:paraId="5E960F68" w14:textId="77777777" w:rsidR="00551F5E" w:rsidRPr="00D911C2" w:rsidRDefault="00693BE9" w:rsidP="00D75440">
      <w:pPr>
        <w:widowControl w:val="0"/>
        <w:contextualSpacing/>
        <w:jc w:val="center"/>
        <w:rPr>
          <w:rFonts w:ascii="Tahoma" w:hAnsi="Tahoma" w:cs="Tahoma"/>
          <w:b/>
          <w:bCs/>
          <w:sz w:val="22"/>
          <w:szCs w:val="22"/>
        </w:rPr>
      </w:pPr>
      <w:hyperlink r:id="rId11" w:history="1">
        <w:r w:rsidR="00D911C2" w:rsidRPr="00D911C2">
          <w:rPr>
            <w:rStyle w:val="Hyperlink"/>
            <w:rFonts w:ascii="Tahoma" w:hAnsi="Tahoma" w:cs="Tahoma"/>
            <w:b/>
            <w:bCs/>
            <w:sz w:val="22"/>
            <w:szCs w:val="22"/>
          </w:rPr>
          <w:t>www.wideopenmedicalcentre.nhs.uk</w:t>
        </w:r>
      </w:hyperlink>
    </w:p>
    <w:p w14:paraId="090ED7FE" w14:textId="77777777" w:rsidR="00551F5E" w:rsidRPr="00D911C2" w:rsidRDefault="00551F5E" w:rsidP="00D75440">
      <w:pPr>
        <w:widowControl w:val="0"/>
        <w:contextualSpacing/>
        <w:jc w:val="center"/>
        <w:rPr>
          <w:rFonts w:ascii="Tahoma" w:hAnsi="Tahoma" w:cs="Tahoma"/>
          <w:b/>
          <w:bCs/>
          <w:sz w:val="24"/>
          <w:szCs w:val="24"/>
        </w:rPr>
      </w:pPr>
    </w:p>
    <w:p w14:paraId="1980E353" w14:textId="77777777" w:rsidR="00D911C2" w:rsidRDefault="00551F5E" w:rsidP="00D75440">
      <w:pPr>
        <w:widowControl w:val="0"/>
        <w:contextualSpacing/>
        <w:jc w:val="center"/>
        <w:rPr>
          <w:rFonts w:ascii="Tahoma" w:hAnsi="Tahoma" w:cs="Tahoma"/>
          <w:b/>
          <w:bCs/>
          <w:sz w:val="24"/>
          <w:szCs w:val="24"/>
        </w:rPr>
      </w:pPr>
      <w:r w:rsidRPr="00D911C2">
        <w:rPr>
          <w:rFonts w:ascii="Tahoma" w:hAnsi="Tahoma" w:cs="Tahoma"/>
          <w:b/>
          <w:bCs/>
          <w:sz w:val="24"/>
          <w:szCs w:val="24"/>
        </w:rPr>
        <w:t>Also see separate</w:t>
      </w:r>
      <w:r w:rsidRPr="00D911C2">
        <w:rPr>
          <w:rFonts w:ascii="Tahoma" w:hAnsi="Tahoma" w:cs="Tahoma"/>
          <w:b/>
          <w:bCs/>
          <w:sz w:val="24"/>
          <w:szCs w:val="24"/>
        </w:rPr>
        <w:br/>
        <w:t>Complaints Form</w:t>
      </w:r>
      <w:r w:rsidRPr="00D911C2">
        <w:rPr>
          <w:rFonts w:ascii="Tahoma" w:hAnsi="Tahoma" w:cs="Tahoma"/>
          <w:b/>
          <w:bCs/>
          <w:sz w:val="24"/>
          <w:szCs w:val="24"/>
        </w:rPr>
        <w:br/>
        <w:t xml:space="preserve"> available at Reception</w:t>
      </w:r>
      <w:r w:rsidR="00D75440">
        <w:rPr>
          <w:rFonts w:ascii="Tahoma" w:hAnsi="Tahoma" w:cs="Tahoma"/>
          <w:b/>
          <w:bCs/>
          <w:sz w:val="24"/>
          <w:szCs w:val="24"/>
        </w:rPr>
        <w:t xml:space="preserve"> or on our Website</w:t>
      </w:r>
    </w:p>
    <w:p w14:paraId="009D958A" w14:textId="77777777" w:rsidR="009D15B0" w:rsidRDefault="009D15B0" w:rsidP="00D75440">
      <w:pPr>
        <w:widowControl w:val="0"/>
        <w:contextualSpacing/>
        <w:jc w:val="center"/>
        <w:rPr>
          <w:rFonts w:ascii="Arial" w:hAnsi="Arial" w:cs="Arial"/>
          <w:b/>
          <w:bCs/>
          <w:color w:val="0000FF"/>
          <w:sz w:val="24"/>
          <w:szCs w:val="24"/>
        </w:rPr>
      </w:pPr>
    </w:p>
    <w:p w14:paraId="187CC66C" w14:textId="77777777" w:rsidR="00D911C2" w:rsidRDefault="00D911C2" w:rsidP="00D75440">
      <w:pPr>
        <w:widowControl w:val="0"/>
        <w:contextualSpacing/>
        <w:jc w:val="center"/>
        <w:rPr>
          <w:rFonts w:ascii="Arial" w:hAnsi="Arial" w:cs="Arial"/>
          <w:b/>
          <w:bCs/>
          <w:color w:val="0000FF"/>
          <w:sz w:val="24"/>
          <w:szCs w:val="24"/>
        </w:rPr>
      </w:pPr>
    </w:p>
    <w:p w14:paraId="4AE1A37E" w14:textId="77777777" w:rsidR="00693BE9" w:rsidRDefault="00693BE9" w:rsidP="00D75440">
      <w:pPr>
        <w:widowControl w:val="0"/>
        <w:contextualSpacing/>
        <w:jc w:val="center"/>
        <w:rPr>
          <w:rFonts w:ascii="Arial" w:hAnsi="Arial" w:cs="Arial"/>
          <w:b/>
          <w:bCs/>
          <w:color w:val="0000FF"/>
          <w:sz w:val="24"/>
          <w:szCs w:val="24"/>
        </w:rPr>
      </w:pPr>
    </w:p>
    <w:p w14:paraId="2B65A642" w14:textId="77777777" w:rsidR="00693BE9" w:rsidRDefault="00693BE9" w:rsidP="00D75440">
      <w:pPr>
        <w:widowControl w:val="0"/>
        <w:contextualSpacing/>
        <w:jc w:val="center"/>
        <w:rPr>
          <w:rFonts w:ascii="Arial" w:hAnsi="Arial" w:cs="Arial"/>
          <w:b/>
          <w:bCs/>
          <w:color w:val="0000FF"/>
          <w:sz w:val="24"/>
          <w:szCs w:val="24"/>
        </w:rPr>
      </w:pPr>
    </w:p>
    <w:p w14:paraId="47258D46" w14:textId="77777777" w:rsidR="00693BE9" w:rsidRDefault="00693BE9" w:rsidP="00D75440">
      <w:pPr>
        <w:widowControl w:val="0"/>
        <w:contextualSpacing/>
        <w:jc w:val="center"/>
        <w:rPr>
          <w:rFonts w:ascii="Arial" w:hAnsi="Arial" w:cs="Arial"/>
          <w:b/>
          <w:bCs/>
          <w:color w:val="0000FF"/>
          <w:sz w:val="24"/>
          <w:szCs w:val="24"/>
        </w:rPr>
      </w:pPr>
    </w:p>
    <w:p w14:paraId="34945BC5" w14:textId="77777777" w:rsidR="00693BE9" w:rsidRDefault="00693BE9" w:rsidP="00D75440">
      <w:pPr>
        <w:widowControl w:val="0"/>
        <w:contextualSpacing/>
        <w:jc w:val="center"/>
        <w:rPr>
          <w:rFonts w:ascii="Arial" w:hAnsi="Arial" w:cs="Arial"/>
          <w:b/>
          <w:bCs/>
          <w:color w:val="0000FF"/>
          <w:sz w:val="24"/>
          <w:szCs w:val="24"/>
        </w:rPr>
      </w:pPr>
    </w:p>
    <w:p w14:paraId="77D8225D" w14:textId="77777777" w:rsidR="00693BE9" w:rsidRDefault="00693BE9" w:rsidP="00D75440">
      <w:pPr>
        <w:widowControl w:val="0"/>
        <w:contextualSpacing/>
        <w:jc w:val="center"/>
        <w:rPr>
          <w:rFonts w:ascii="Arial" w:hAnsi="Arial" w:cs="Arial"/>
          <w:b/>
          <w:bCs/>
          <w:color w:val="0000FF"/>
          <w:sz w:val="24"/>
          <w:szCs w:val="24"/>
        </w:rPr>
      </w:pPr>
    </w:p>
    <w:p w14:paraId="7BA9BBFF" w14:textId="77777777" w:rsidR="00693BE9" w:rsidRDefault="00693BE9" w:rsidP="00D75440">
      <w:pPr>
        <w:widowControl w:val="0"/>
        <w:contextualSpacing/>
        <w:jc w:val="center"/>
        <w:rPr>
          <w:rFonts w:ascii="Arial" w:hAnsi="Arial" w:cs="Arial"/>
          <w:b/>
          <w:bCs/>
          <w:color w:val="0000FF"/>
          <w:sz w:val="24"/>
          <w:szCs w:val="24"/>
        </w:rPr>
      </w:pPr>
    </w:p>
    <w:p w14:paraId="04DC06E3" w14:textId="77777777" w:rsidR="00693BE9" w:rsidRDefault="00693BE9" w:rsidP="00D75440">
      <w:pPr>
        <w:widowControl w:val="0"/>
        <w:contextualSpacing/>
        <w:jc w:val="center"/>
        <w:rPr>
          <w:rFonts w:ascii="Arial" w:hAnsi="Arial" w:cs="Arial"/>
          <w:b/>
          <w:bCs/>
          <w:color w:val="0000FF"/>
          <w:sz w:val="24"/>
          <w:szCs w:val="24"/>
        </w:rPr>
      </w:pPr>
    </w:p>
    <w:p w14:paraId="23CA5403" w14:textId="77777777" w:rsidR="00693BE9" w:rsidRDefault="00693BE9" w:rsidP="00D75440">
      <w:pPr>
        <w:widowControl w:val="0"/>
        <w:contextualSpacing/>
        <w:jc w:val="center"/>
        <w:rPr>
          <w:rFonts w:ascii="Arial" w:hAnsi="Arial" w:cs="Arial"/>
          <w:b/>
          <w:bCs/>
          <w:color w:val="0000FF"/>
          <w:sz w:val="24"/>
          <w:szCs w:val="24"/>
        </w:rPr>
      </w:pPr>
    </w:p>
    <w:p w14:paraId="0ADD124A" w14:textId="77777777" w:rsidR="00693BE9" w:rsidRDefault="00693BE9" w:rsidP="00D75440">
      <w:pPr>
        <w:widowControl w:val="0"/>
        <w:contextualSpacing/>
        <w:jc w:val="center"/>
        <w:rPr>
          <w:rFonts w:ascii="Arial" w:hAnsi="Arial" w:cs="Arial"/>
          <w:b/>
          <w:bCs/>
          <w:color w:val="0000FF"/>
          <w:sz w:val="24"/>
          <w:szCs w:val="24"/>
        </w:rPr>
      </w:pPr>
    </w:p>
    <w:p w14:paraId="24BDD46F" w14:textId="77777777" w:rsidR="00693BE9" w:rsidRDefault="00693BE9" w:rsidP="00D75440">
      <w:pPr>
        <w:widowControl w:val="0"/>
        <w:contextualSpacing/>
        <w:jc w:val="center"/>
        <w:rPr>
          <w:rFonts w:ascii="Arial" w:hAnsi="Arial" w:cs="Arial"/>
          <w:b/>
          <w:bCs/>
          <w:color w:val="0000FF"/>
          <w:sz w:val="24"/>
          <w:szCs w:val="24"/>
        </w:rPr>
      </w:pPr>
    </w:p>
    <w:p w14:paraId="7E1A0FF0" w14:textId="77777777" w:rsidR="00693BE9" w:rsidRDefault="00693BE9" w:rsidP="00D75440">
      <w:pPr>
        <w:widowControl w:val="0"/>
        <w:contextualSpacing/>
        <w:jc w:val="center"/>
        <w:rPr>
          <w:rFonts w:ascii="Arial" w:hAnsi="Arial" w:cs="Arial"/>
          <w:b/>
          <w:bCs/>
          <w:color w:val="0000FF"/>
          <w:sz w:val="24"/>
          <w:szCs w:val="24"/>
        </w:rPr>
      </w:pPr>
    </w:p>
    <w:p w14:paraId="2FD37EC4" w14:textId="77777777" w:rsidR="00693BE9" w:rsidRDefault="00693BE9" w:rsidP="00D75440">
      <w:pPr>
        <w:widowControl w:val="0"/>
        <w:contextualSpacing/>
        <w:jc w:val="center"/>
        <w:rPr>
          <w:rFonts w:ascii="Arial" w:hAnsi="Arial" w:cs="Arial"/>
          <w:b/>
          <w:bCs/>
          <w:color w:val="0000FF"/>
          <w:sz w:val="24"/>
          <w:szCs w:val="24"/>
        </w:rPr>
      </w:pPr>
    </w:p>
    <w:p w14:paraId="693009E4" w14:textId="77777777" w:rsidR="00693BE9" w:rsidRDefault="00693BE9" w:rsidP="00D75440">
      <w:pPr>
        <w:widowControl w:val="0"/>
        <w:contextualSpacing/>
        <w:jc w:val="center"/>
        <w:rPr>
          <w:rFonts w:ascii="Tahoma" w:hAnsi="Tahoma" w:cs="Tahoma"/>
          <w:b/>
          <w:bCs/>
          <w:color w:val="auto"/>
          <w:sz w:val="18"/>
          <w:szCs w:val="18"/>
        </w:rPr>
      </w:pPr>
    </w:p>
    <w:p w14:paraId="05D4EA44" w14:textId="3214F60C" w:rsidR="00551F5E" w:rsidRPr="00D911C2" w:rsidRDefault="00551F5E" w:rsidP="00D75440">
      <w:pPr>
        <w:widowControl w:val="0"/>
        <w:contextualSpacing/>
        <w:jc w:val="center"/>
        <w:rPr>
          <w:rFonts w:ascii="Tahoma" w:hAnsi="Tahoma" w:cs="Tahoma"/>
          <w:b/>
          <w:bCs/>
          <w:color w:val="1108BF"/>
          <w:sz w:val="18"/>
          <w:szCs w:val="18"/>
        </w:rPr>
      </w:pPr>
      <w:r w:rsidRPr="00D911C2">
        <w:rPr>
          <w:rFonts w:ascii="Tahoma" w:hAnsi="Tahoma" w:cs="Tahoma"/>
          <w:b/>
          <w:bCs/>
          <w:color w:val="auto"/>
          <w:sz w:val="18"/>
          <w:szCs w:val="18"/>
        </w:rPr>
        <w:lastRenderedPageBreak/>
        <w:t>Making a Complaint</w:t>
      </w:r>
    </w:p>
    <w:p w14:paraId="542BDBB0" w14:textId="77777777" w:rsidR="00551F5E" w:rsidRPr="00D911C2" w:rsidRDefault="00551F5E" w:rsidP="00D75440">
      <w:pPr>
        <w:widowControl w:val="0"/>
        <w:contextualSpacing/>
        <w:jc w:val="center"/>
        <w:rPr>
          <w:rFonts w:ascii="Tahoma" w:hAnsi="Tahoma" w:cs="Tahoma"/>
          <w:b/>
          <w:bCs/>
          <w:color w:val="1108BF"/>
          <w:sz w:val="18"/>
          <w:szCs w:val="18"/>
        </w:rPr>
      </w:pPr>
    </w:p>
    <w:p w14:paraId="3197D67D" w14:textId="77777777" w:rsidR="00551F5E" w:rsidRDefault="00551F5E" w:rsidP="00D75440">
      <w:pPr>
        <w:widowControl w:val="0"/>
        <w:contextualSpacing/>
        <w:jc w:val="both"/>
        <w:rPr>
          <w:rFonts w:ascii="Tahoma" w:hAnsi="Tahoma" w:cs="Tahoma"/>
          <w:sz w:val="18"/>
          <w:szCs w:val="18"/>
        </w:rPr>
      </w:pPr>
      <w:r w:rsidRPr="00D911C2">
        <w:rPr>
          <w:rFonts w:ascii="Tahoma" w:hAnsi="Tahoma" w:cs="Tahoma"/>
          <w:sz w:val="18"/>
          <w:szCs w:val="18"/>
        </w:rPr>
        <w:t xml:space="preserve">Most problems can be sorted out quickly and easily, often at the time they arise with the person </w:t>
      </w:r>
      <w:r w:rsidR="00150478" w:rsidRPr="00D911C2">
        <w:rPr>
          <w:rFonts w:ascii="Tahoma" w:hAnsi="Tahoma" w:cs="Tahoma"/>
          <w:sz w:val="18"/>
          <w:szCs w:val="18"/>
        </w:rPr>
        <w:t>concerned and</w:t>
      </w:r>
      <w:r w:rsidRPr="00D911C2">
        <w:rPr>
          <w:rFonts w:ascii="Tahoma" w:hAnsi="Tahoma" w:cs="Tahoma"/>
          <w:sz w:val="18"/>
          <w:szCs w:val="18"/>
        </w:rPr>
        <w:t xml:space="preserve"> this may be the approach you try first.</w:t>
      </w:r>
      <w:r w:rsidR="002075E4" w:rsidRPr="00D911C2">
        <w:rPr>
          <w:rFonts w:ascii="Tahoma" w:hAnsi="Tahoma" w:cs="Tahoma"/>
          <w:sz w:val="18"/>
          <w:szCs w:val="18"/>
        </w:rPr>
        <w:t xml:space="preserve"> Our </w:t>
      </w:r>
      <w:r w:rsidR="00D75440">
        <w:rPr>
          <w:rFonts w:ascii="Tahoma" w:hAnsi="Tahoma" w:cs="Tahoma"/>
          <w:sz w:val="18"/>
          <w:szCs w:val="18"/>
        </w:rPr>
        <w:t>Reception Manager / Practice Manager</w:t>
      </w:r>
      <w:r w:rsidR="002075E4" w:rsidRPr="00D911C2">
        <w:rPr>
          <w:rFonts w:ascii="Tahoma" w:hAnsi="Tahoma" w:cs="Tahoma"/>
          <w:sz w:val="18"/>
          <w:szCs w:val="18"/>
        </w:rPr>
        <w:t xml:space="preserve"> is always happy to discuss any concerns in person or over the phone </w:t>
      </w:r>
      <w:r w:rsidR="00D911C2" w:rsidRPr="00D911C2">
        <w:rPr>
          <w:rFonts w:ascii="Tahoma" w:hAnsi="Tahoma" w:cs="Tahoma"/>
          <w:sz w:val="18"/>
          <w:szCs w:val="18"/>
        </w:rPr>
        <w:t>0191 236 2115</w:t>
      </w:r>
      <w:r w:rsidR="002075E4" w:rsidRPr="00D911C2">
        <w:rPr>
          <w:rFonts w:ascii="Tahoma" w:hAnsi="Tahoma" w:cs="Tahoma"/>
          <w:sz w:val="18"/>
          <w:szCs w:val="18"/>
        </w:rPr>
        <w:t>.</w:t>
      </w:r>
    </w:p>
    <w:p w14:paraId="290C544D" w14:textId="77777777" w:rsidR="00D75440" w:rsidRPr="00D911C2" w:rsidRDefault="00D75440" w:rsidP="00D75440">
      <w:pPr>
        <w:widowControl w:val="0"/>
        <w:contextualSpacing/>
        <w:jc w:val="both"/>
        <w:rPr>
          <w:rFonts w:ascii="Tahoma" w:hAnsi="Tahoma" w:cs="Tahoma"/>
          <w:sz w:val="18"/>
          <w:szCs w:val="18"/>
        </w:rPr>
      </w:pPr>
    </w:p>
    <w:p w14:paraId="590ACE1C" w14:textId="77777777" w:rsidR="00D75440" w:rsidRPr="00D75440" w:rsidRDefault="00D75440" w:rsidP="00D75440">
      <w:pPr>
        <w:pStyle w:val="FPMredflyer"/>
        <w:contextualSpacing/>
        <w:jc w:val="left"/>
        <w:rPr>
          <w:b w:val="0"/>
          <w:color w:val="000000"/>
          <w:sz w:val="18"/>
          <w:szCs w:val="18"/>
        </w:rPr>
      </w:pPr>
      <w:r w:rsidRPr="00D75440">
        <w:rPr>
          <w:b w:val="0"/>
          <w:color w:val="000000"/>
          <w:sz w:val="18"/>
          <w:szCs w:val="18"/>
        </w:rPr>
        <w:t xml:space="preserve">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w:t>
      </w:r>
    </w:p>
    <w:p w14:paraId="0E91F499" w14:textId="77777777" w:rsidR="00D75440" w:rsidRPr="00D75440" w:rsidRDefault="00D75440" w:rsidP="00D75440">
      <w:pPr>
        <w:pStyle w:val="FPMredflyer"/>
        <w:contextualSpacing/>
        <w:jc w:val="left"/>
        <w:rPr>
          <w:b w:val="0"/>
          <w:color w:val="000000"/>
          <w:sz w:val="18"/>
          <w:szCs w:val="18"/>
        </w:rPr>
      </w:pPr>
    </w:p>
    <w:p w14:paraId="10613EB1" w14:textId="77777777" w:rsidR="00D75440" w:rsidRPr="00D75440" w:rsidRDefault="00D75440" w:rsidP="00D75440">
      <w:pPr>
        <w:pStyle w:val="FPMredflyer"/>
        <w:contextualSpacing/>
        <w:jc w:val="left"/>
        <w:rPr>
          <w:b w:val="0"/>
          <w:color w:val="000000"/>
          <w:sz w:val="18"/>
          <w:szCs w:val="18"/>
        </w:rPr>
      </w:pPr>
      <w:r w:rsidRPr="00D75440">
        <w:rPr>
          <w:b w:val="0"/>
          <w:color w:val="000000"/>
          <w:sz w:val="18"/>
          <w:szCs w:val="18"/>
        </w:rPr>
        <w:t xml:space="preserve">Oral complaints are given the same importance as written complaints.  If you would prefer to discuss your complaint, please ask to speak with the Reception Manager </w:t>
      </w:r>
      <w:r>
        <w:rPr>
          <w:b w:val="0"/>
          <w:color w:val="000000"/>
          <w:sz w:val="18"/>
          <w:szCs w:val="18"/>
        </w:rPr>
        <w:t xml:space="preserve">or Practice Manager </w:t>
      </w:r>
      <w:r w:rsidRPr="00D75440">
        <w:rPr>
          <w:b w:val="0"/>
          <w:color w:val="000000"/>
          <w:sz w:val="18"/>
          <w:szCs w:val="18"/>
        </w:rPr>
        <w:t xml:space="preserve">who will take a statement from you.  A copy of the statement will be posted to you for </w:t>
      </w:r>
      <w:r>
        <w:rPr>
          <w:b w:val="0"/>
          <w:color w:val="000000"/>
          <w:sz w:val="18"/>
          <w:szCs w:val="18"/>
        </w:rPr>
        <w:t xml:space="preserve">you </w:t>
      </w:r>
      <w:r w:rsidRPr="00D75440">
        <w:rPr>
          <w:b w:val="0"/>
          <w:color w:val="000000"/>
          <w:sz w:val="18"/>
          <w:szCs w:val="18"/>
        </w:rPr>
        <w:t>to sign as an accurate account of the complaint.  You will be asked to return the statement so we can investigate and respond.</w:t>
      </w:r>
    </w:p>
    <w:p w14:paraId="7DAECD1C" w14:textId="77777777" w:rsidR="00D75440" w:rsidRPr="00D75440" w:rsidRDefault="00D75440" w:rsidP="00D75440">
      <w:pPr>
        <w:pStyle w:val="FPMredflyer"/>
        <w:contextualSpacing/>
        <w:jc w:val="left"/>
        <w:rPr>
          <w:b w:val="0"/>
          <w:color w:val="000000"/>
          <w:sz w:val="18"/>
          <w:szCs w:val="18"/>
        </w:rPr>
      </w:pPr>
    </w:p>
    <w:p w14:paraId="35FFAFF2" w14:textId="77777777" w:rsidR="00D75440" w:rsidRPr="00D75440" w:rsidRDefault="00D75440" w:rsidP="00D75440">
      <w:pPr>
        <w:pStyle w:val="FPMredflyer"/>
        <w:contextualSpacing/>
        <w:jc w:val="left"/>
        <w:rPr>
          <w:b w:val="0"/>
          <w:color w:val="000000"/>
          <w:sz w:val="18"/>
          <w:szCs w:val="18"/>
        </w:rPr>
      </w:pPr>
      <w:r w:rsidRPr="00D75440">
        <w:rPr>
          <w:b w:val="0"/>
          <w:color w:val="000000"/>
          <w:sz w:val="18"/>
          <w:szCs w:val="18"/>
        </w:rPr>
        <w:t>Alternatively, you should address your complaint in writing to the Complaints Manager (you can use the attached form).  He/she will make sure that we deal with your concerns promptly and in the correct way. You should be as specific and concise as possible.</w:t>
      </w:r>
    </w:p>
    <w:p w14:paraId="2D0DABA9" w14:textId="77777777" w:rsidR="00551F5E" w:rsidRDefault="00551F5E" w:rsidP="00D75440">
      <w:pPr>
        <w:widowControl w:val="0"/>
        <w:contextualSpacing/>
        <w:jc w:val="both"/>
        <w:rPr>
          <w:rFonts w:ascii="Tahoma" w:hAnsi="Tahoma" w:cs="Tahoma"/>
          <w:sz w:val="18"/>
          <w:szCs w:val="18"/>
        </w:rPr>
      </w:pPr>
      <w:r w:rsidRPr="00D75440">
        <w:rPr>
          <w:rFonts w:ascii="Tahoma" w:hAnsi="Tahoma" w:cs="Tahoma"/>
          <w:sz w:val="18"/>
          <w:szCs w:val="18"/>
        </w:rPr>
        <w:t>as much detail as you can.</w:t>
      </w:r>
    </w:p>
    <w:p w14:paraId="007F3695" w14:textId="77777777" w:rsidR="00D75440" w:rsidRPr="00D75440" w:rsidRDefault="00D75440" w:rsidP="00D75440">
      <w:pPr>
        <w:widowControl w:val="0"/>
        <w:contextualSpacing/>
        <w:jc w:val="both"/>
        <w:rPr>
          <w:rFonts w:ascii="Tahoma" w:hAnsi="Tahoma" w:cs="Tahoma"/>
          <w:sz w:val="18"/>
          <w:szCs w:val="18"/>
        </w:rPr>
      </w:pPr>
    </w:p>
    <w:p w14:paraId="2B5DB0D8" w14:textId="77777777" w:rsidR="00551F5E" w:rsidRPr="00D75440" w:rsidRDefault="00551F5E" w:rsidP="00D75440">
      <w:pPr>
        <w:widowControl w:val="0"/>
        <w:contextualSpacing/>
        <w:jc w:val="both"/>
        <w:rPr>
          <w:rFonts w:ascii="Tahoma" w:hAnsi="Tahoma" w:cs="Tahoma"/>
          <w:sz w:val="18"/>
          <w:szCs w:val="18"/>
        </w:rPr>
      </w:pPr>
      <w:r w:rsidRPr="00D75440">
        <w:rPr>
          <w:rFonts w:ascii="Tahoma" w:hAnsi="Tahoma" w:cs="Tahoma"/>
          <w:sz w:val="18"/>
          <w:szCs w:val="18"/>
        </w:rPr>
        <w:t>If you are a registered patient you can complain about your own care. You are unable to complain about someone else’s treatment without their written authority. See the separate section in this leaflet.</w:t>
      </w:r>
    </w:p>
    <w:p w14:paraId="44562995" w14:textId="77777777" w:rsidR="00D75440" w:rsidRDefault="00551F5E" w:rsidP="00D75440">
      <w:pPr>
        <w:widowControl w:val="0"/>
        <w:contextualSpacing/>
        <w:jc w:val="both"/>
        <w:rPr>
          <w:rFonts w:ascii="Tahoma" w:hAnsi="Tahoma" w:cs="Tahoma"/>
          <w:sz w:val="18"/>
          <w:szCs w:val="18"/>
        </w:rPr>
      </w:pPr>
      <w:r w:rsidRPr="00D75440">
        <w:rPr>
          <w:rFonts w:ascii="Tahoma" w:hAnsi="Tahoma" w:cs="Tahoma"/>
          <w:sz w:val="18"/>
          <w:szCs w:val="18"/>
        </w:rPr>
        <w:t>We are able to provide you with a separate</w:t>
      </w:r>
      <w:r w:rsidRPr="00D75440">
        <w:rPr>
          <w:rFonts w:ascii="Tahoma" w:hAnsi="Tahoma" w:cs="Tahoma"/>
          <w:sz w:val="18"/>
          <w:szCs w:val="18"/>
        </w:rPr>
        <w:br/>
        <w:t xml:space="preserve">complaints form to register your complaint and this includes a third-party authority form to enable a </w:t>
      </w:r>
    </w:p>
    <w:p w14:paraId="388619AD" w14:textId="77777777" w:rsidR="00D75440" w:rsidRDefault="00D75440" w:rsidP="00D75440">
      <w:pPr>
        <w:widowControl w:val="0"/>
        <w:contextualSpacing/>
        <w:jc w:val="both"/>
        <w:rPr>
          <w:rFonts w:ascii="Tahoma" w:hAnsi="Tahoma" w:cs="Tahoma"/>
          <w:sz w:val="18"/>
          <w:szCs w:val="18"/>
        </w:rPr>
      </w:pPr>
    </w:p>
    <w:p w14:paraId="0B93CA3B" w14:textId="77777777" w:rsidR="00D75440" w:rsidRDefault="00D75440" w:rsidP="00D75440">
      <w:pPr>
        <w:widowControl w:val="0"/>
        <w:contextualSpacing/>
        <w:jc w:val="both"/>
        <w:rPr>
          <w:rFonts w:ascii="Tahoma" w:hAnsi="Tahoma" w:cs="Tahoma"/>
          <w:sz w:val="18"/>
          <w:szCs w:val="18"/>
        </w:rPr>
      </w:pPr>
    </w:p>
    <w:p w14:paraId="3FC1FEBE" w14:textId="77777777" w:rsidR="00551F5E" w:rsidRPr="00D75440" w:rsidRDefault="00551F5E" w:rsidP="00D75440">
      <w:pPr>
        <w:widowControl w:val="0"/>
        <w:contextualSpacing/>
        <w:jc w:val="both"/>
        <w:rPr>
          <w:rFonts w:ascii="Tahoma" w:hAnsi="Tahoma" w:cs="Tahoma"/>
          <w:b/>
          <w:bCs/>
          <w:sz w:val="18"/>
          <w:szCs w:val="18"/>
        </w:rPr>
      </w:pPr>
      <w:r w:rsidRPr="00D75440">
        <w:rPr>
          <w:rFonts w:ascii="Tahoma" w:hAnsi="Tahoma" w:cs="Tahoma"/>
          <w:sz w:val="18"/>
          <w:szCs w:val="18"/>
        </w:rPr>
        <w:t>complaint to be made by someone else. Please ask at reception for this. You can provide this in</w:t>
      </w:r>
      <w:r w:rsidRPr="00D75440">
        <w:rPr>
          <w:rFonts w:ascii="Tahoma" w:hAnsi="Tahoma" w:cs="Tahoma"/>
          <w:sz w:val="18"/>
          <w:szCs w:val="18"/>
        </w:rPr>
        <w:br/>
        <w:t>your own format providing this covers all the</w:t>
      </w:r>
      <w:r w:rsidRPr="00D75440">
        <w:rPr>
          <w:rFonts w:ascii="Tahoma" w:hAnsi="Tahoma" w:cs="Tahoma"/>
          <w:sz w:val="18"/>
          <w:szCs w:val="18"/>
        </w:rPr>
        <w:br/>
        <w:t>necessary aspects.</w:t>
      </w:r>
    </w:p>
    <w:p w14:paraId="1056998A" w14:textId="77777777" w:rsidR="00D75440" w:rsidRDefault="00D75440" w:rsidP="00D75440">
      <w:pPr>
        <w:widowControl w:val="0"/>
        <w:contextualSpacing/>
        <w:rPr>
          <w:rFonts w:ascii="Tahoma" w:hAnsi="Tahoma" w:cs="Tahoma"/>
          <w:b/>
          <w:bCs/>
          <w:sz w:val="18"/>
          <w:szCs w:val="18"/>
        </w:rPr>
      </w:pPr>
    </w:p>
    <w:p w14:paraId="654D06CB" w14:textId="77777777" w:rsidR="00551F5E" w:rsidRPr="00D75440" w:rsidRDefault="00551F5E" w:rsidP="00D75440">
      <w:pPr>
        <w:widowControl w:val="0"/>
        <w:contextualSpacing/>
        <w:rPr>
          <w:rFonts w:ascii="Tahoma" w:hAnsi="Tahoma" w:cs="Tahoma"/>
          <w:b/>
          <w:bCs/>
          <w:sz w:val="18"/>
          <w:szCs w:val="18"/>
        </w:rPr>
      </w:pPr>
      <w:r w:rsidRPr="00D75440">
        <w:rPr>
          <w:rFonts w:ascii="Tahoma" w:hAnsi="Tahoma" w:cs="Tahoma"/>
          <w:b/>
          <w:bCs/>
          <w:sz w:val="18"/>
          <w:szCs w:val="18"/>
        </w:rPr>
        <w:t>Send your written complaint to:</w:t>
      </w:r>
    </w:p>
    <w:p w14:paraId="570A7469" w14:textId="77777777" w:rsidR="00150478" w:rsidRPr="00D75440" w:rsidRDefault="007E7BD9" w:rsidP="00D75440">
      <w:pPr>
        <w:widowControl w:val="0"/>
        <w:contextualSpacing/>
        <w:rPr>
          <w:rFonts w:ascii="Tahoma" w:hAnsi="Tahoma" w:cs="Tahoma"/>
          <w:sz w:val="18"/>
          <w:szCs w:val="18"/>
        </w:rPr>
      </w:pPr>
      <w:r>
        <w:rPr>
          <w:rFonts w:ascii="Tahoma" w:hAnsi="Tahoma" w:cs="Tahoma"/>
          <w:sz w:val="18"/>
          <w:szCs w:val="18"/>
        </w:rPr>
        <w:t xml:space="preserve">The Complaints Manager, Wideopen Medical Centre, Great North Road, Wideopen, Tyne and Wear, NE13 6LN.  </w:t>
      </w:r>
    </w:p>
    <w:p w14:paraId="4720B1BE" w14:textId="77777777" w:rsidR="00150478" w:rsidRPr="00D911C2" w:rsidRDefault="00150478" w:rsidP="00D75440">
      <w:pPr>
        <w:widowControl w:val="0"/>
        <w:contextualSpacing/>
        <w:rPr>
          <w:rFonts w:ascii="Tahoma" w:hAnsi="Tahoma" w:cs="Tahoma"/>
          <w:sz w:val="18"/>
          <w:szCs w:val="18"/>
        </w:rPr>
      </w:pPr>
    </w:p>
    <w:p w14:paraId="4C4F9872" w14:textId="77777777" w:rsidR="00986493" w:rsidRPr="00D911C2" w:rsidRDefault="00986493" w:rsidP="00D75440">
      <w:pPr>
        <w:widowControl w:val="0"/>
        <w:contextualSpacing/>
        <w:rPr>
          <w:rFonts w:ascii="Tahoma" w:hAnsi="Tahoma" w:cs="Tahoma"/>
          <w:sz w:val="18"/>
          <w:szCs w:val="18"/>
        </w:rPr>
      </w:pPr>
    </w:p>
    <w:p w14:paraId="24981FC3" w14:textId="77777777" w:rsidR="00551F5E" w:rsidRPr="00D911C2" w:rsidRDefault="00551F5E" w:rsidP="00D75440">
      <w:pPr>
        <w:widowControl w:val="0"/>
        <w:contextualSpacing/>
        <w:jc w:val="center"/>
        <w:rPr>
          <w:rFonts w:ascii="Tahoma" w:hAnsi="Tahoma" w:cs="Tahoma"/>
          <w:b/>
          <w:bCs/>
          <w:color w:val="auto"/>
          <w:sz w:val="18"/>
          <w:szCs w:val="18"/>
        </w:rPr>
      </w:pPr>
      <w:r w:rsidRPr="00D911C2">
        <w:rPr>
          <w:rFonts w:ascii="Tahoma" w:hAnsi="Tahoma" w:cs="Tahoma"/>
          <w:b/>
          <w:bCs/>
          <w:color w:val="auto"/>
          <w:sz w:val="18"/>
          <w:szCs w:val="18"/>
        </w:rPr>
        <w:t>What we do next</w:t>
      </w:r>
    </w:p>
    <w:p w14:paraId="7B074737" w14:textId="77777777" w:rsidR="00551F5E" w:rsidRPr="00D911C2" w:rsidRDefault="00551F5E" w:rsidP="00D75440">
      <w:pPr>
        <w:widowControl w:val="0"/>
        <w:contextualSpacing/>
        <w:rPr>
          <w:rFonts w:ascii="Tahoma" w:hAnsi="Tahoma" w:cs="Tahoma"/>
          <w:b/>
          <w:bCs/>
          <w:color w:val="0000FF"/>
          <w:sz w:val="18"/>
          <w:szCs w:val="18"/>
        </w:rPr>
      </w:pPr>
    </w:p>
    <w:p w14:paraId="6143FED7" w14:textId="77777777" w:rsidR="00551F5E" w:rsidRDefault="00551F5E" w:rsidP="00D75440">
      <w:pPr>
        <w:widowControl w:val="0"/>
        <w:contextualSpacing/>
        <w:jc w:val="both"/>
        <w:rPr>
          <w:rFonts w:ascii="Tahoma" w:hAnsi="Tahoma" w:cs="Tahoma"/>
          <w:sz w:val="18"/>
          <w:szCs w:val="18"/>
        </w:rPr>
      </w:pPr>
      <w:r w:rsidRPr="00D911C2">
        <w:rPr>
          <w:rFonts w:ascii="Tahoma" w:hAnsi="Tahoma" w:cs="Tahoma"/>
          <w:sz w:val="18"/>
          <w:szCs w:val="18"/>
        </w:rPr>
        <w:t>We look to settle complaints as soon as possible.</w:t>
      </w:r>
    </w:p>
    <w:p w14:paraId="089473AC" w14:textId="77777777" w:rsidR="00D75440" w:rsidRPr="00D911C2" w:rsidRDefault="00D75440" w:rsidP="00D75440">
      <w:pPr>
        <w:widowControl w:val="0"/>
        <w:contextualSpacing/>
        <w:jc w:val="both"/>
        <w:rPr>
          <w:rFonts w:ascii="Tahoma" w:hAnsi="Tahoma" w:cs="Tahoma"/>
          <w:sz w:val="18"/>
          <w:szCs w:val="18"/>
        </w:rPr>
      </w:pPr>
    </w:p>
    <w:p w14:paraId="422640BC" w14:textId="77777777" w:rsidR="00D75440" w:rsidRPr="00D75440" w:rsidRDefault="00D75440" w:rsidP="00D75440">
      <w:pPr>
        <w:pStyle w:val="FPMredflyer"/>
        <w:jc w:val="left"/>
        <w:rPr>
          <w:b w:val="0"/>
          <w:color w:val="000000"/>
          <w:sz w:val="18"/>
          <w:szCs w:val="18"/>
        </w:rPr>
      </w:pPr>
      <w:r w:rsidRPr="00D75440">
        <w:rPr>
          <w:color w:val="000000"/>
          <w:sz w:val="18"/>
          <w:szCs w:val="18"/>
        </w:rPr>
        <w:t>WHAT WE WILL DO</w:t>
      </w:r>
    </w:p>
    <w:p w14:paraId="508E4F6D" w14:textId="77777777" w:rsidR="00D75440" w:rsidRPr="00D75440" w:rsidRDefault="00D75440" w:rsidP="00D75440">
      <w:pPr>
        <w:pStyle w:val="FPMredflyer"/>
        <w:jc w:val="left"/>
        <w:rPr>
          <w:b w:val="0"/>
          <w:color w:val="000000"/>
          <w:sz w:val="18"/>
          <w:szCs w:val="18"/>
        </w:rPr>
      </w:pPr>
      <w:r w:rsidRPr="00D75440">
        <w:rPr>
          <w:b w:val="0"/>
          <w:color w:val="000000"/>
          <w:sz w:val="18"/>
          <w:szCs w:val="18"/>
        </w:rPr>
        <w:t xml:space="preserve">We will acknowledge your complaint within 3 working days.  Regulations do not stipulate a timescale for responding to a compliant.  The practice will agree </w:t>
      </w:r>
      <w:r w:rsidR="007E7BD9">
        <w:rPr>
          <w:b w:val="0"/>
          <w:color w:val="000000"/>
          <w:sz w:val="18"/>
          <w:szCs w:val="18"/>
        </w:rPr>
        <w:t xml:space="preserve">this </w:t>
      </w:r>
      <w:r w:rsidRPr="00D75440">
        <w:rPr>
          <w:b w:val="0"/>
          <w:color w:val="000000"/>
          <w:sz w:val="18"/>
          <w:szCs w:val="18"/>
        </w:rPr>
        <w:t>with the complainant as part of the acknowledgment process.</w:t>
      </w:r>
    </w:p>
    <w:p w14:paraId="7E89EE59" w14:textId="77777777" w:rsidR="00D75440" w:rsidRPr="00D75440" w:rsidRDefault="00D75440" w:rsidP="00D75440">
      <w:pPr>
        <w:pStyle w:val="FPMredflyer"/>
        <w:jc w:val="left"/>
        <w:rPr>
          <w:b w:val="0"/>
          <w:color w:val="000000"/>
          <w:sz w:val="18"/>
          <w:szCs w:val="18"/>
        </w:rPr>
      </w:pPr>
    </w:p>
    <w:p w14:paraId="0C89BFCD" w14:textId="77777777" w:rsidR="00D75440" w:rsidRPr="00D75440" w:rsidRDefault="00D75440" w:rsidP="00D75440">
      <w:pPr>
        <w:pStyle w:val="FPMredflyer"/>
        <w:jc w:val="left"/>
        <w:rPr>
          <w:b w:val="0"/>
          <w:color w:val="000000"/>
          <w:sz w:val="18"/>
          <w:szCs w:val="18"/>
        </w:rPr>
      </w:pPr>
      <w:r w:rsidRPr="00D75440">
        <w:rPr>
          <w:b w:val="0"/>
          <w:color w:val="000000"/>
          <w:sz w:val="18"/>
          <w:szCs w:val="18"/>
        </w:rPr>
        <w:t>You may then receive a formal reply in writing, or you may be invited to meet with the person(s) concerned to attempt to resolve the issue.  If we expect it to take longer we will explain the reason for the delay and tell you when we expect to finish.  When we look into your complaint, we will investigate the circumstances; make it possible for you to discuss the problem with those concerned; make sure you receive an apology if this is appropriate, and take steps to make sure any problem does not arise again.</w:t>
      </w:r>
    </w:p>
    <w:p w14:paraId="1B8FCB81" w14:textId="77777777" w:rsidR="00D75440" w:rsidRPr="00D75440" w:rsidRDefault="00D75440" w:rsidP="00D75440">
      <w:pPr>
        <w:pStyle w:val="FPMredflyer"/>
        <w:jc w:val="left"/>
        <w:rPr>
          <w:b w:val="0"/>
          <w:color w:val="000000"/>
          <w:sz w:val="18"/>
          <w:szCs w:val="18"/>
        </w:rPr>
      </w:pPr>
    </w:p>
    <w:p w14:paraId="767ED7E5" w14:textId="77777777" w:rsidR="00D75440" w:rsidRPr="00D75440" w:rsidRDefault="00D75440" w:rsidP="00D75440">
      <w:pPr>
        <w:pStyle w:val="FPMredflyer"/>
        <w:jc w:val="left"/>
        <w:rPr>
          <w:b w:val="0"/>
          <w:color w:val="000000"/>
          <w:sz w:val="18"/>
          <w:szCs w:val="18"/>
        </w:rPr>
      </w:pPr>
      <w:r w:rsidRPr="00D75440">
        <w:rPr>
          <w:b w:val="0"/>
          <w:color w:val="000000"/>
          <w:sz w:val="18"/>
          <w:szCs w:val="18"/>
        </w:rPr>
        <w:t>You will receive a final letter setting out the result of any practice investigations.</w:t>
      </w:r>
    </w:p>
    <w:p w14:paraId="7B2D69B1" w14:textId="77777777" w:rsidR="00551F5E" w:rsidRPr="00D75440" w:rsidRDefault="00551F5E" w:rsidP="00D75440">
      <w:pPr>
        <w:widowControl w:val="0"/>
        <w:contextualSpacing/>
        <w:jc w:val="both"/>
        <w:rPr>
          <w:rFonts w:ascii="Tahoma" w:hAnsi="Tahoma" w:cs="Tahoma"/>
          <w:sz w:val="18"/>
          <w:szCs w:val="18"/>
        </w:rPr>
      </w:pPr>
    </w:p>
    <w:p w14:paraId="183CB519" w14:textId="77777777" w:rsidR="009852E8" w:rsidRDefault="009852E8" w:rsidP="00D75440">
      <w:pPr>
        <w:widowControl w:val="0"/>
        <w:contextualSpacing/>
        <w:jc w:val="center"/>
        <w:rPr>
          <w:rFonts w:ascii="Tahoma" w:hAnsi="Tahoma" w:cs="Tahoma"/>
          <w:b/>
          <w:bCs/>
          <w:color w:val="0000FF"/>
          <w:sz w:val="18"/>
          <w:szCs w:val="18"/>
        </w:rPr>
      </w:pPr>
    </w:p>
    <w:p w14:paraId="6BFC350E" w14:textId="77777777" w:rsidR="007E7BD9" w:rsidRDefault="007E7BD9" w:rsidP="00D75440">
      <w:pPr>
        <w:widowControl w:val="0"/>
        <w:contextualSpacing/>
        <w:jc w:val="center"/>
        <w:rPr>
          <w:rFonts w:ascii="Tahoma" w:hAnsi="Tahoma" w:cs="Tahoma"/>
          <w:b/>
          <w:bCs/>
          <w:color w:val="0000FF"/>
          <w:sz w:val="18"/>
          <w:szCs w:val="18"/>
        </w:rPr>
      </w:pPr>
    </w:p>
    <w:p w14:paraId="458C4409" w14:textId="77777777" w:rsidR="007E7BD9" w:rsidRPr="00D911C2" w:rsidRDefault="007E7BD9" w:rsidP="00D75440">
      <w:pPr>
        <w:widowControl w:val="0"/>
        <w:contextualSpacing/>
        <w:jc w:val="center"/>
        <w:rPr>
          <w:rFonts w:ascii="Tahoma" w:hAnsi="Tahoma" w:cs="Tahoma"/>
          <w:b/>
          <w:bCs/>
          <w:color w:val="0000FF"/>
          <w:sz w:val="18"/>
          <w:szCs w:val="18"/>
        </w:rPr>
      </w:pPr>
    </w:p>
    <w:p w14:paraId="311AE11E" w14:textId="77777777" w:rsidR="00E1778A" w:rsidRPr="00D911C2" w:rsidRDefault="00E1778A" w:rsidP="00D75440">
      <w:pPr>
        <w:widowControl w:val="0"/>
        <w:contextualSpacing/>
        <w:jc w:val="center"/>
        <w:rPr>
          <w:rFonts w:ascii="Tahoma" w:hAnsi="Tahoma" w:cs="Tahoma"/>
          <w:b/>
          <w:bCs/>
          <w:color w:val="0000FF"/>
          <w:sz w:val="18"/>
          <w:szCs w:val="18"/>
        </w:rPr>
      </w:pPr>
    </w:p>
    <w:p w14:paraId="6F3AF930" w14:textId="77777777" w:rsidR="00D911C2" w:rsidRPr="00D911C2" w:rsidRDefault="00D911C2" w:rsidP="00D75440">
      <w:pPr>
        <w:widowControl w:val="0"/>
        <w:contextualSpacing/>
        <w:jc w:val="center"/>
        <w:rPr>
          <w:rFonts w:ascii="Tahoma" w:hAnsi="Tahoma" w:cs="Tahoma"/>
          <w:b/>
          <w:bCs/>
          <w:color w:val="0000FF"/>
          <w:sz w:val="18"/>
          <w:szCs w:val="18"/>
        </w:rPr>
      </w:pPr>
    </w:p>
    <w:p w14:paraId="4476969B" w14:textId="77777777" w:rsidR="00D911C2" w:rsidRPr="00D911C2" w:rsidRDefault="00D911C2" w:rsidP="00D75440">
      <w:pPr>
        <w:widowControl w:val="0"/>
        <w:contextualSpacing/>
        <w:jc w:val="center"/>
        <w:rPr>
          <w:rFonts w:ascii="Tahoma" w:hAnsi="Tahoma" w:cs="Tahoma"/>
          <w:b/>
          <w:bCs/>
          <w:color w:val="0000FF"/>
          <w:sz w:val="18"/>
          <w:szCs w:val="18"/>
        </w:rPr>
      </w:pPr>
    </w:p>
    <w:p w14:paraId="147C8F01" w14:textId="77777777" w:rsidR="00551F5E" w:rsidRPr="00D911C2" w:rsidRDefault="00551F5E" w:rsidP="00D75440">
      <w:pPr>
        <w:widowControl w:val="0"/>
        <w:contextualSpacing/>
        <w:jc w:val="center"/>
        <w:rPr>
          <w:rFonts w:ascii="Tahoma" w:hAnsi="Tahoma" w:cs="Tahoma"/>
          <w:b/>
          <w:bCs/>
          <w:color w:val="auto"/>
          <w:sz w:val="18"/>
          <w:szCs w:val="18"/>
        </w:rPr>
      </w:pPr>
      <w:r w:rsidRPr="00D911C2">
        <w:rPr>
          <w:rFonts w:ascii="Tahoma" w:hAnsi="Tahoma" w:cs="Tahoma"/>
          <w:b/>
          <w:bCs/>
          <w:color w:val="auto"/>
          <w:sz w:val="18"/>
          <w:szCs w:val="18"/>
        </w:rPr>
        <w:t>Complaining on Behalf of Someone Else</w:t>
      </w:r>
    </w:p>
    <w:p w14:paraId="1455FB4E" w14:textId="77777777" w:rsidR="00D911C2" w:rsidRDefault="00D911C2" w:rsidP="00D75440">
      <w:pPr>
        <w:widowControl w:val="0"/>
        <w:contextualSpacing/>
        <w:jc w:val="both"/>
        <w:rPr>
          <w:rFonts w:ascii="Tahoma" w:hAnsi="Tahoma" w:cs="Tahoma"/>
          <w:sz w:val="18"/>
          <w:szCs w:val="18"/>
        </w:rPr>
      </w:pPr>
    </w:p>
    <w:p w14:paraId="41969DD4" w14:textId="77777777" w:rsidR="00551F5E" w:rsidRDefault="00551F5E" w:rsidP="00D75440">
      <w:pPr>
        <w:widowControl w:val="0"/>
        <w:contextualSpacing/>
        <w:jc w:val="both"/>
        <w:rPr>
          <w:rFonts w:ascii="Tahoma" w:hAnsi="Tahoma" w:cs="Tahoma"/>
          <w:sz w:val="18"/>
          <w:szCs w:val="18"/>
        </w:rPr>
      </w:pPr>
      <w:r w:rsidRPr="00D911C2">
        <w:rPr>
          <w:rFonts w:ascii="Tahoma" w:hAnsi="Tahoma" w:cs="Tahoma"/>
          <w:sz w:val="18"/>
          <w:szCs w:val="18"/>
        </w:rPr>
        <w:t xml:space="preserve">We keep to the strict rules of medical and personal </w:t>
      </w:r>
      <w:r w:rsidRPr="00D911C2">
        <w:rPr>
          <w:rFonts w:ascii="Tahoma" w:hAnsi="Tahoma" w:cs="Tahoma"/>
          <w:sz w:val="18"/>
          <w:szCs w:val="18"/>
        </w:rPr>
        <w:br/>
        <w:t>confidentiality. If you wish to make a complaint and are not the patient involved, we will require the written</w:t>
      </w:r>
      <w:r w:rsidR="007E7BD9">
        <w:rPr>
          <w:rFonts w:ascii="Tahoma" w:hAnsi="Tahoma" w:cs="Tahoma"/>
          <w:sz w:val="18"/>
          <w:szCs w:val="18"/>
        </w:rPr>
        <w:t xml:space="preserve"> </w:t>
      </w:r>
      <w:r w:rsidRPr="00D911C2">
        <w:rPr>
          <w:rFonts w:ascii="Tahoma" w:hAnsi="Tahoma" w:cs="Tahoma"/>
          <w:sz w:val="18"/>
          <w:szCs w:val="18"/>
        </w:rPr>
        <w:t>consent of the patient to confirm that they are</w:t>
      </w:r>
      <w:r w:rsidRPr="00D911C2">
        <w:rPr>
          <w:rFonts w:ascii="Tahoma" w:hAnsi="Tahoma" w:cs="Tahoma"/>
          <w:sz w:val="18"/>
          <w:szCs w:val="18"/>
        </w:rPr>
        <w:br/>
        <w:t xml:space="preserve">unhappy with their treatment and that we can deal with someone else about it. </w:t>
      </w:r>
    </w:p>
    <w:p w14:paraId="4A319439" w14:textId="77777777" w:rsidR="007E7BD9" w:rsidRPr="00D911C2" w:rsidRDefault="007E7BD9" w:rsidP="00D75440">
      <w:pPr>
        <w:widowControl w:val="0"/>
        <w:contextualSpacing/>
        <w:jc w:val="both"/>
        <w:rPr>
          <w:rFonts w:ascii="Tahoma" w:hAnsi="Tahoma" w:cs="Tahoma"/>
          <w:sz w:val="18"/>
          <w:szCs w:val="18"/>
        </w:rPr>
      </w:pPr>
    </w:p>
    <w:p w14:paraId="6B10301D" w14:textId="77777777" w:rsidR="00551F5E" w:rsidRDefault="00551F5E" w:rsidP="00D75440">
      <w:pPr>
        <w:widowControl w:val="0"/>
        <w:contextualSpacing/>
        <w:rPr>
          <w:rFonts w:ascii="Tahoma" w:hAnsi="Tahoma" w:cs="Tahoma"/>
          <w:sz w:val="18"/>
          <w:szCs w:val="18"/>
        </w:rPr>
      </w:pPr>
      <w:r w:rsidRPr="00D911C2">
        <w:rPr>
          <w:rFonts w:ascii="Tahoma" w:hAnsi="Tahoma" w:cs="Tahoma"/>
          <w:sz w:val="18"/>
          <w:szCs w:val="18"/>
        </w:rPr>
        <w:t>Please ask at reception for the Complaints Form which contains a suitable authority for the patient to sign to enable the complaint to proceed.</w:t>
      </w:r>
    </w:p>
    <w:p w14:paraId="6712A778" w14:textId="77777777" w:rsidR="007E7BD9" w:rsidRPr="00D911C2" w:rsidRDefault="007E7BD9" w:rsidP="00D75440">
      <w:pPr>
        <w:widowControl w:val="0"/>
        <w:contextualSpacing/>
        <w:rPr>
          <w:rFonts w:ascii="Tahoma" w:hAnsi="Tahoma" w:cs="Tahoma"/>
          <w:sz w:val="18"/>
          <w:szCs w:val="18"/>
        </w:rPr>
      </w:pPr>
    </w:p>
    <w:p w14:paraId="51AF85D4" w14:textId="77777777" w:rsidR="00551F5E" w:rsidRDefault="00551F5E" w:rsidP="00D75440">
      <w:pPr>
        <w:widowControl w:val="0"/>
        <w:contextualSpacing/>
        <w:jc w:val="both"/>
        <w:rPr>
          <w:rFonts w:ascii="Tahoma" w:hAnsi="Tahoma" w:cs="Tahoma"/>
          <w:sz w:val="18"/>
          <w:szCs w:val="18"/>
        </w:rPr>
      </w:pPr>
      <w:r w:rsidRPr="00D911C2">
        <w:rPr>
          <w:rFonts w:ascii="Tahoma" w:hAnsi="Tahoma" w:cs="Tahoma"/>
          <w:sz w:val="18"/>
          <w:szCs w:val="18"/>
        </w:rPr>
        <w:t>Where the patient is incapable of providing consent due to illness or accident it may still be possible to deal with the complaint. Please provide the precise details of the circumstances which prevent this in your covering letter.</w:t>
      </w:r>
    </w:p>
    <w:p w14:paraId="55ADEAAF" w14:textId="77777777" w:rsidR="007E7BD9" w:rsidRPr="00D911C2" w:rsidRDefault="007E7BD9" w:rsidP="00D75440">
      <w:pPr>
        <w:widowControl w:val="0"/>
        <w:contextualSpacing/>
        <w:jc w:val="both"/>
        <w:rPr>
          <w:rFonts w:ascii="Tahoma" w:hAnsi="Tahoma" w:cs="Tahoma"/>
          <w:sz w:val="18"/>
          <w:szCs w:val="18"/>
        </w:rPr>
      </w:pPr>
    </w:p>
    <w:p w14:paraId="0C111F28" w14:textId="77777777" w:rsidR="00551F5E" w:rsidRDefault="00551F5E" w:rsidP="00D75440">
      <w:pPr>
        <w:widowControl w:val="0"/>
        <w:contextualSpacing/>
        <w:jc w:val="both"/>
        <w:rPr>
          <w:rFonts w:ascii="Tahoma" w:hAnsi="Tahoma" w:cs="Tahoma"/>
          <w:sz w:val="18"/>
          <w:szCs w:val="18"/>
        </w:rPr>
      </w:pPr>
      <w:r w:rsidRPr="00D911C2">
        <w:rPr>
          <w:rFonts w:ascii="Tahoma" w:hAnsi="Tahoma" w:cs="Tahoma"/>
          <w:sz w:val="18"/>
          <w:szCs w:val="18"/>
        </w:rPr>
        <w:t>Please note that we are unable to discuss any issue relating to someone else without their express</w:t>
      </w:r>
      <w:r w:rsidRPr="00D911C2">
        <w:rPr>
          <w:rFonts w:ascii="Tahoma" w:hAnsi="Tahoma" w:cs="Tahoma"/>
          <w:sz w:val="18"/>
          <w:szCs w:val="18"/>
        </w:rPr>
        <w:br/>
        <w:t>permission, which must be in writing, unless the circumstances above apply.</w:t>
      </w:r>
    </w:p>
    <w:p w14:paraId="07E5045F" w14:textId="77777777" w:rsidR="007E7BD9" w:rsidRPr="00D911C2" w:rsidRDefault="007E7BD9" w:rsidP="00D75440">
      <w:pPr>
        <w:widowControl w:val="0"/>
        <w:contextualSpacing/>
        <w:jc w:val="both"/>
        <w:rPr>
          <w:rFonts w:ascii="Tahoma" w:hAnsi="Tahoma" w:cs="Tahoma"/>
          <w:sz w:val="18"/>
          <w:szCs w:val="18"/>
        </w:rPr>
      </w:pPr>
    </w:p>
    <w:p w14:paraId="77E564E2" w14:textId="77777777" w:rsidR="00551F5E" w:rsidRPr="00D911C2" w:rsidRDefault="00551F5E" w:rsidP="00D75440">
      <w:pPr>
        <w:widowControl w:val="0"/>
        <w:contextualSpacing/>
        <w:jc w:val="both"/>
        <w:rPr>
          <w:rFonts w:ascii="Tahoma" w:hAnsi="Tahoma" w:cs="Tahoma"/>
          <w:sz w:val="18"/>
          <w:szCs w:val="18"/>
        </w:rPr>
      </w:pPr>
      <w:r w:rsidRPr="00D911C2">
        <w:rPr>
          <w:rFonts w:ascii="Tahoma" w:hAnsi="Tahoma" w:cs="Tahoma"/>
          <w:sz w:val="18"/>
          <w:szCs w:val="18"/>
        </w:rPr>
        <w:t>We may still need to correspond direct with the patient, or may be able to deal direct with the third party,</w:t>
      </w:r>
      <w:r w:rsidR="007E7BD9">
        <w:rPr>
          <w:rFonts w:ascii="Tahoma" w:hAnsi="Tahoma" w:cs="Tahoma"/>
          <w:sz w:val="18"/>
          <w:szCs w:val="18"/>
        </w:rPr>
        <w:t xml:space="preserve"> </w:t>
      </w:r>
      <w:r w:rsidRPr="00D911C2">
        <w:rPr>
          <w:rFonts w:ascii="Tahoma" w:hAnsi="Tahoma" w:cs="Tahoma"/>
          <w:sz w:val="18"/>
          <w:szCs w:val="18"/>
        </w:rPr>
        <w:t>and this depends on the wording of the authority</w:t>
      </w:r>
      <w:r w:rsidR="007E7BD9">
        <w:rPr>
          <w:rFonts w:ascii="Tahoma" w:hAnsi="Tahoma" w:cs="Tahoma"/>
          <w:sz w:val="18"/>
          <w:szCs w:val="18"/>
        </w:rPr>
        <w:t xml:space="preserve"> </w:t>
      </w:r>
      <w:r w:rsidRPr="00D911C2">
        <w:rPr>
          <w:rFonts w:ascii="Tahoma" w:hAnsi="Tahoma" w:cs="Tahoma"/>
          <w:sz w:val="18"/>
          <w:szCs w:val="18"/>
        </w:rPr>
        <w:t>provided.</w:t>
      </w:r>
    </w:p>
    <w:p w14:paraId="365C3108" w14:textId="77777777" w:rsidR="00551F5E" w:rsidRPr="00D911C2" w:rsidRDefault="00551F5E" w:rsidP="00D75440">
      <w:pPr>
        <w:widowControl w:val="0"/>
        <w:contextualSpacing/>
        <w:jc w:val="center"/>
        <w:rPr>
          <w:rFonts w:ascii="Tahoma" w:hAnsi="Tahoma" w:cs="Tahoma"/>
          <w:b/>
          <w:bCs/>
          <w:color w:val="1108BF"/>
          <w:sz w:val="18"/>
          <w:szCs w:val="18"/>
        </w:rPr>
      </w:pPr>
    </w:p>
    <w:p w14:paraId="09D1CE5C" w14:textId="77777777" w:rsidR="00551F5E" w:rsidRPr="00D911C2" w:rsidRDefault="00551F5E" w:rsidP="00D75440">
      <w:pPr>
        <w:contextualSpacing/>
        <w:rPr>
          <w:rFonts w:ascii="Tahoma" w:hAnsi="Tahoma" w:cs="Tahoma"/>
          <w:sz w:val="18"/>
          <w:szCs w:val="18"/>
        </w:rPr>
      </w:pPr>
    </w:p>
    <w:sectPr w:rsidR="00551F5E" w:rsidRPr="00D911C2" w:rsidSect="00551F5E">
      <w:footerReference w:type="default" r:id="rId12"/>
      <w:pgSz w:w="16838" w:h="11906" w:orient="landscape"/>
      <w:pgMar w:top="1134" w:right="1134" w:bottom="1134" w:left="1134"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444A" w14:textId="77777777" w:rsidR="00AA6ED6" w:rsidRDefault="00AA6ED6">
      <w:r>
        <w:separator/>
      </w:r>
    </w:p>
  </w:endnote>
  <w:endnote w:type="continuationSeparator" w:id="0">
    <w:p w14:paraId="0B48BC7B" w14:textId="77777777" w:rsidR="00AA6ED6" w:rsidRDefault="00AA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5126" w14:textId="77777777" w:rsidR="00887D22" w:rsidRDefault="00D911C2" w:rsidP="00A160E4">
    <w:pPr>
      <w:pStyle w:val="Footer"/>
      <w:jc w:val="center"/>
    </w:pPr>
    <w:r>
      <w:t>Wideopen Medical Centre</w:t>
    </w:r>
  </w:p>
  <w:p w14:paraId="38B100E3" w14:textId="77777777" w:rsidR="00D911C2" w:rsidRPr="009852E8" w:rsidRDefault="00D911C2" w:rsidP="00A160E4">
    <w:pPr>
      <w:pStyle w:val="Footer"/>
      <w:jc w:val="center"/>
      <w:rPr>
        <w:b/>
      </w:rPr>
    </w:pPr>
  </w:p>
  <w:p w14:paraId="797BE0D9" w14:textId="77777777" w:rsidR="00887D22" w:rsidRDefault="0088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A776" w14:textId="77777777" w:rsidR="00AA6ED6" w:rsidRDefault="00AA6ED6">
      <w:r>
        <w:separator/>
      </w:r>
    </w:p>
  </w:footnote>
  <w:footnote w:type="continuationSeparator" w:id="0">
    <w:p w14:paraId="23230C8C" w14:textId="77777777" w:rsidR="00AA6ED6" w:rsidRDefault="00AA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1F5E"/>
    <w:rsid w:val="00000B6C"/>
    <w:rsid w:val="0005622E"/>
    <w:rsid w:val="00145F00"/>
    <w:rsid w:val="00150478"/>
    <w:rsid w:val="001E0F00"/>
    <w:rsid w:val="002075E4"/>
    <w:rsid w:val="00213DD1"/>
    <w:rsid w:val="002332FB"/>
    <w:rsid w:val="0030084A"/>
    <w:rsid w:val="0033641C"/>
    <w:rsid w:val="003F2FE7"/>
    <w:rsid w:val="00551F5E"/>
    <w:rsid w:val="00573B95"/>
    <w:rsid w:val="00693BE9"/>
    <w:rsid w:val="007A1186"/>
    <w:rsid w:val="007E7BD9"/>
    <w:rsid w:val="00807ECD"/>
    <w:rsid w:val="008860CB"/>
    <w:rsid w:val="00887D22"/>
    <w:rsid w:val="00936EA5"/>
    <w:rsid w:val="009852E8"/>
    <w:rsid w:val="00986493"/>
    <w:rsid w:val="009B624B"/>
    <w:rsid w:val="009D15B0"/>
    <w:rsid w:val="00A160E4"/>
    <w:rsid w:val="00A60E61"/>
    <w:rsid w:val="00AA6ED6"/>
    <w:rsid w:val="00B30581"/>
    <w:rsid w:val="00B34103"/>
    <w:rsid w:val="00C25D70"/>
    <w:rsid w:val="00CD768E"/>
    <w:rsid w:val="00CF0EB1"/>
    <w:rsid w:val="00D36EB0"/>
    <w:rsid w:val="00D75440"/>
    <w:rsid w:val="00D911C2"/>
    <w:rsid w:val="00DF16BD"/>
    <w:rsid w:val="00E1778A"/>
    <w:rsid w:val="00E56987"/>
    <w:rsid w:val="00E83355"/>
    <w:rsid w:val="00E83A9B"/>
    <w:rsid w:val="00EC0F0C"/>
    <w:rsid w:val="00F125CE"/>
    <w:rsid w:val="00F36197"/>
    <w:rsid w:val="00F439E6"/>
    <w:rsid w:val="00F8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2C8EC"/>
  <w15:docId w15:val="{99708BB4-D308-423F-B8DB-C49B9851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paragraph" w:styleId="BalloonText">
    <w:name w:val="Balloon Text"/>
    <w:basedOn w:val="Normal"/>
    <w:semiHidden/>
    <w:rsid w:val="00573B95"/>
    <w:rPr>
      <w:rFonts w:ascii="Tahoma" w:hAnsi="Tahoma" w:cs="Tahoma"/>
      <w:sz w:val="16"/>
      <w:szCs w:val="16"/>
    </w:rPr>
  </w:style>
  <w:style w:type="character" w:styleId="PageNumber">
    <w:name w:val="page number"/>
    <w:basedOn w:val="DefaultParagraphFont"/>
    <w:rsid w:val="00573B95"/>
  </w:style>
  <w:style w:type="character" w:styleId="Hyperlink">
    <w:name w:val="Hyperlink"/>
    <w:basedOn w:val="DefaultParagraphFont"/>
    <w:rsid w:val="00D911C2"/>
    <w:rPr>
      <w:color w:val="0000FF" w:themeColor="hyperlink"/>
      <w:u w:val="single"/>
    </w:rPr>
  </w:style>
  <w:style w:type="character" w:styleId="FollowedHyperlink">
    <w:name w:val="FollowedHyperlink"/>
    <w:basedOn w:val="DefaultParagraphFont"/>
    <w:rsid w:val="00D911C2"/>
    <w:rPr>
      <w:color w:val="800080" w:themeColor="followedHyperlink"/>
      <w:u w:val="single"/>
    </w:rPr>
  </w:style>
  <w:style w:type="paragraph" w:customStyle="1" w:styleId="FPMredflyer">
    <w:name w:val="FPM red flyer"/>
    <w:basedOn w:val="Normal"/>
    <w:rsid w:val="00D75440"/>
    <w:pPr>
      <w:jc w:val="center"/>
    </w:pPr>
    <w:rPr>
      <w:rFonts w:ascii="Tahoma" w:hAnsi="Tahoma" w:cs="Tahoma"/>
      <w:b/>
      <w:bCs/>
      <w:color w:val="FF0000"/>
      <w:kern w:val="0"/>
      <w:sz w:val="24"/>
      <w:szCs w:val="24"/>
      <w:lang w:eastAsia="en-US"/>
    </w:rPr>
  </w:style>
  <w:style w:type="character" w:styleId="UnresolvedMention">
    <w:name w:val="Unresolved Mention"/>
    <w:basedOn w:val="DefaultParagraphFont"/>
    <w:uiPriority w:val="99"/>
    <w:semiHidden/>
    <w:unhideWhenUsed/>
    <w:rsid w:val="009B6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ersfederation.co.uk/services/independent-complaints-advocacy/locations/north-east-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castle-hospitals.nhs.uk/information-for-all-patients-visitors/feedback/pal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thumbria.nhs.uk/patients-and-visitors/share-your-feedback/patient-and-advice-liaison-service-pals" TargetMode="External"/><Relationship Id="rId11" Type="http://schemas.openxmlformats.org/officeDocument/2006/relationships/hyperlink" Target="http://www.wideopenmedicalcentre.nhs.uk" TargetMode="External"/><Relationship Id="rId5" Type="http://schemas.openxmlformats.org/officeDocument/2006/relationships/endnotes" Target="endnotes.xml"/><Relationship Id="rId10" Type="http://schemas.openxmlformats.org/officeDocument/2006/relationships/hyperlink" Target="http://www.ombudsman.org.uk" TargetMode="External"/><Relationship Id="rId4" Type="http://schemas.openxmlformats.org/officeDocument/2006/relationships/footnotes" Target="footnotes.xml"/><Relationship Id="rId9" Type="http://schemas.openxmlformats.org/officeDocument/2006/relationships/hyperlink" Target="https://www.informationnow.org.uk/organisation/north-east-nhs-independent-complaints-advocacy-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Kinninmonth Sharon</cp:lastModifiedBy>
  <cp:revision>7</cp:revision>
  <cp:lastPrinted>2016-08-23T14:14:00Z</cp:lastPrinted>
  <dcterms:created xsi:type="dcterms:W3CDTF">2016-08-23T14:29:00Z</dcterms:created>
  <dcterms:modified xsi:type="dcterms:W3CDTF">2025-02-13T09:44:00Z</dcterms:modified>
</cp:coreProperties>
</file>